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7A6" w:rsidRPr="007767A6" w:rsidRDefault="007767A6" w:rsidP="007767A6">
      <w:pPr>
        <w:rPr>
          <w:sz w:val="28"/>
          <w:szCs w:val="28"/>
        </w:rPr>
      </w:pPr>
      <w:bookmarkStart w:id="0" w:name="i194609"/>
      <w:r w:rsidRPr="007767A6">
        <w:rPr>
          <w:b/>
          <w:sz w:val="28"/>
          <w:szCs w:val="28"/>
        </w:rPr>
        <w:t>Водомерные узлы.</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r w:rsidRPr="007767A6">
        <w:rPr>
          <w:sz w:val="28"/>
          <w:szCs w:val="28"/>
        </w:rPr>
        <w:t>Требования к его техническому использованию</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color w:val="000000"/>
          <w:sz w:val="28"/>
          <w:szCs w:val="28"/>
          <w:lang w:eastAsia="ru-RU"/>
        </w:rPr>
        <w:t>1</w:t>
      </w:r>
      <w:bookmarkEnd w:id="0"/>
      <w:r w:rsidRPr="007767A6">
        <w:rPr>
          <w:rFonts w:ascii="Times New Roman" w:eastAsia="Times New Roman" w:hAnsi="Times New Roman" w:cs="Times New Roman"/>
          <w:color w:val="000000"/>
          <w:sz w:val="28"/>
          <w:szCs w:val="28"/>
          <w:lang w:eastAsia="ru-RU"/>
        </w:rPr>
        <w:t>. Водомерный узел рекомендуется устанавливать на подводящей водопроводной магистрали на объект или на отдельный санитарно-технический прибор сразу за запорным устройством.</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bookmarkStart w:id="1" w:name="i204617"/>
      <w:bookmarkStart w:id="2" w:name="i214057"/>
      <w:bookmarkEnd w:id="1"/>
      <w:r w:rsidRPr="007767A6">
        <w:rPr>
          <w:rFonts w:ascii="Times New Roman" w:eastAsia="Times New Roman" w:hAnsi="Times New Roman" w:cs="Times New Roman"/>
          <w:color w:val="000000"/>
          <w:sz w:val="28"/>
          <w:szCs w:val="28"/>
          <w:lang w:eastAsia="ru-RU"/>
        </w:rPr>
        <w:t>2</w:t>
      </w:r>
      <w:bookmarkEnd w:id="2"/>
      <w:r w:rsidRPr="007767A6">
        <w:rPr>
          <w:rFonts w:ascii="Times New Roman" w:eastAsia="Times New Roman" w:hAnsi="Times New Roman" w:cs="Times New Roman"/>
          <w:color w:val="000000"/>
          <w:sz w:val="28"/>
          <w:szCs w:val="28"/>
          <w:lang w:eastAsia="ru-RU"/>
        </w:rPr>
        <w:t>. Наиболее распространенные схемы водомерных узлов с горизонтальным и вертикальным расположением счетчиков указаны, соответственно, на рис. </w:t>
      </w:r>
      <w:hyperlink r:id="rId4" w:anchor="i453031" w:tooltip="Рисунок 1" w:history="1">
        <w:r w:rsidRPr="007767A6">
          <w:rPr>
            <w:rFonts w:ascii="Times New Roman" w:eastAsia="Times New Roman" w:hAnsi="Times New Roman" w:cs="Times New Roman"/>
            <w:color w:val="000096"/>
            <w:sz w:val="28"/>
            <w:szCs w:val="28"/>
            <w:lang w:eastAsia="ru-RU"/>
          </w:rPr>
          <w:t>1</w:t>
        </w:r>
      </w:hyperlink>
      <w:r w:rsidRPr="007767A6">
        <w:rPr>
          <w:rFonts w:ascii="Times New Roman" w:eastAsia="Times New Roman" w:hAnsi="Times New Roman" w:cs="Times New Roman"/>
          <w:color w:val="000000"/>
          <w:sz w:val="28"/>
          <w:szCs w:val="28"/>
          <w:lang w:eastAsia="ru-RU"/>
        </w:rPr>
        <w:t> и </w:t>
      </w:r>
      <w:hyperlink r:id="rId5" w:anchor="i577594" w:tooltip="Рисунок 2" w:history="1">
        <w:r w:rsidRPr="007767A6">
          <w:rPr>
            <w:rFonts w:ascii="Times New Roman" w:eastAsia="Times New Roman" w:hAnsi="Times New Roman" w:cs="Times New Roman"/>
            <w:color w:val="000096"/>
            <w:sz w:val="28"/>
            <w:szCs w:val="28"/>
            <w:lang w:eastAsia="ru-RU"/>
          </w:rPr>
          <w:t>2</w:t>
        </w:r>
      </w:hyperlink>
      <w:r w:rsidRPr="007767A6">
        <w:rPr>
          <w:rFonts w:ascii="Times New Roman" w:eastAsia="Times New Roman" w:hAnsi="Times New Roman" w:cs="Times New Roman"/>
          <w:color w:val="000000"/>
          <w:sz w:val="28"/>
          <w:szCs w:val="28"/>
          <w:lang w:eastAsia="ru-RU"/>
        </w:rPr>
        <w:t> (исполнение 1).</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color w:val="000000"/>
          <w:sz w:val="28"/>
          <w:szCs w:val="28"/>
          <w:lang w:eastAsia="ru-RU"/>
        </w:rPr>
        <w:t>Данные схемы допускается применять в случае, если штуцера с накидными гайками, входящие в комплект заводской поставки к счетчику, обеспечивают требования к длине прямых участков до и после счетчика. Эта информация содержится в сопроводительной документации (паспорте) на счетчик.</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bookmarkStart w:id="3" w:name="i228466"/>
      <w:bookmarkStart w:id="4" w:name="i235619"/>
      <w:bookmarkEnd w:id="3"/>
      <w:r w:rsidRPr="007767A6">
        <w:rPr>
          <w:rFonts w:ascii="Times New Roman" w:eastAsia="Times New Roman" w:hAnsi="Times New Roman" w:cs="Times New Roman"/>
          <w:color w:val="000000"/>
          <w:sz w:val="28"/>
          <w:szCs w:val="28"/>
          <w:lang w:eastAsia="ru-RU"/>
        </w:rPr>
        <w:t>3</w:t>
      </w:r>
      <w:bookmarkEnd w:id="4"/>
      <w:r w:rsidRPr="007767A6">
        <w:rPr>
          <w:rFonts w:ascii="Times New Roman" w:eastAsia="Times New Roman" w:hAnsi="Times New Roman" w:cs="Times New Roman"/>
          <w:color w:val="000000"/>
          <w:sz w:val="28"/>
          <w:szCs w:val="28"/>
          <w:lang w:eastAsia="ru-RU"/>
        </w:rPr>
        <w:t>. Если в паспорте на счетчик специально оговорены длины прямолинейных участков до и после счетчика и штуцера с накидными гайками, входящие</w:t>
      </w:r>
      <w:r w:rsidRPr="007767A6">
        <w:rPr>
          <w:rFonts w:ascii="Times New Roman" w:eastAsia="Times New Roman" w:hAnsi="Times New Roman" w:cs="Times New Roman"/>
          <w:color w:val="000000"/>
          <w:sz w:val="24"/>
          <w:szCs w:val="24"/>
          <w:lang w:eastAsia="ru-RU"/>
        </w:rPr>
        <w:t xml:space="preserve"> в </w:t>
      </w:r>
      <w:r w:rsidRPr="007767A6">
        <w:rPr>
          <w:rFonts w:ascii="Times New Roman" w:eastAsia="Times New Roman" w:hAnsi="Times New Roman" w:cs="Times New Roman"/>
          <w:color w:val="000000"/>
          <w:sz w:val="28"/>
          <w:szCs w:val="28"/>
          <w:lang w:eastAsia="ru-RU"/>
        </w:rPr>
        <w:t>комплект заводской поставки, не удовлетворяют этому требованию рекомендуется применять схемы водомерных узлов. В этих схемах обеспечивается длина прямого участка до счетчика пять и более диаметров условного прохода счетчика (</w:t>
      </w:r>
      <w:proofErr w:type="spellStart"/>
      <w:r w:rsidRPr="007767A6">
        <w:rPr>
          <w:rFonts w:ascii="Times New Roman" w:eastAsia="Times New Roman" w:hAnsi="Times New Roman" w:cs="Times New Roman"/>
          <w:color w:val="000000"/>
          <w:sz w:val="28"/>
          <w:szCs w:val="28"/>
          <w:lang w:eastAsia="ru-RU"/>
        </w:rPr>
        <w:t>dy</w:t>
      </w:r>
      <w:proofErr w:type="spellEnd"/>
      <w:r w:rsidRPr="007767A6">
        <w:rPr>
          <w:rFonts w:ascii="Times New Roman" w:eastAsia="Times New Roman" w:hAnsi="Times New Roman" w:cs="Times New Roman"/>
          <w:color w:val="000000"/>
          <w:sz w:val="28"/>
          <w:szCs w:val="28"/>
          <w:lang w:eastAsia="ru-RU"/>
        </w:rPr>
        <w:t>).</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bookmarkStart w:id="5" w:name="i248850"/>
      <w:bookmarkStart w:id="6" w:name="i252563"/>
      <w:bookmarkEnd w:id="5"/>
      <w:r w:rsidRPr="007767A6">
        <w:rPr>
          <w:rFonts w:ascii="Times New Roman" w:eastAsia="Times New Roman" w:hAnsi="Times New Roman" w:cs="Times New Roman"/>
          <w:color w:val="000000"/>
          <w:sz w:val="28"/>
          <w:szCs w:val="28"/>
          <w:lang w:eastAsia="ru-RU"/>
        </w:rPr>
        <w:t>4</w:t>
      </w:r>
      <w:bookmarkEnd w:id="6"/>
      <w:r w:rsidRPr="007767A6">
        <w:rPr>
          <w:rFonts w:ascii="Times New Roman" w:eastAsia="Times New Roman" w:hAnsi="Times New Roman" w:cs="Times New Roman"/>
          <w:color w:val="000000"/>
          <w:sz w:val="28"/>
          <w:szCs w:val="28"/>
          <w:lang w:eastAsia="ru-RU"/>
        </w:rPr>
        <w:t>. Обязательными условиями при установке счетчика являются:</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color w:val="000000"/>
          <w:sz w:val="28"/>
          <w:szCs w:val="28"/>
          <w:lang w:eastAsia="ru-RU"/>
        </w:rPr>
        <w:t>- соответствие длин прямолинейных участков до и после счетчика требованиям по монтажу конкретного счетчика (по паспорту);</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color w:val="000000"/>
          <w:sz w:val="28"/>
          <w:szCs w:val="28"/>
          <w:lang w:eastAsia="ru-RU"/>
        </w:rPr>
        <w:t>- соответствие диаметров прямолинейных участков диаметру условного прохода счетчика (</w:t>
      </w:r>
      <w:proofErr w:type="spellStart"/>
      <w:r w:rsidRPr="007767A6">
        <w:rPr>
          <w:rFonts w:ascii="Times New Roman" w:eastAsia="Times New Roman" w:hAnsi="Times New Roman" w:cs="Times New Roman"/>
          <w:color w:val="000000"/>
          <w:sz w:val="28"/>
          <w:szCs w:val="28"/>
          <w:lang w:eastAsia="ru-RU"/>
        </w:rPr>
        <w:t>dy</w:t>
      </w:r>
      <w:proofErr w:type="spellEnd"/>
      <w:r w:rsidRPr="007767A6">
        <w:rPr>
          <w:rFonts w:ascii="Times New Roman" w:eastAsia="Times New Roman" w:hAnsi="Times New Roman" w:cs="Times New Roman"/>
          <w:color w:val="000000"/>
          <w:sz w:val="28"/>
          <w:szCs w:val="28"/>
          <w:lang w:eastAsia="ru-RU"/>
        </w:rPr>
        <w:t>).</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bookmarkStart w:id="7" w:name="i263848"/>
      <w:bookmarkStart w:id="8" w:name="i271589"/>
      <w:bookmarkEnd w:id="7"/>
      <w:r w:rsidRPr="007767A6">
        <w:rPr>
          <w:rFonts w:ascii="Times New Roman" w:eastAsia="Times New Roman" w:hAnsi="Times New Roman" w:cs="Times New Roman"/>
          <w:color w:val="000000"/>
          <w:sz w:val="28"/>
          <w:szCs w:val="28"/>
          <w:lang w:eastAsia="ru-RU"/>
        </w:rPr>
        <w:t>5</w:t>
      </w:r>
      <w:bookmarkEnd w:id="8"/>
      <w:r w:rsidRPr="007767A6">
        <w:rPr>
          <w:rFonts w:ascii="Times New Roman" w:eastAsia="Times New Roman" w:hAnsi="Times New Roman" w:cs="Times New Roman"/>
          <w:color w:val="000000"/>
          <w:sz w:val="28"/>
          <w:szCs w:val="28"/>
          <w:lang w:eastAsia="ru-RU"/>
        </w:rPr>
        <w:t>. Допускается комбинированная схема установки счетчика. Возможны и другие схемы с соблюдением последовательности установки: запорное устройство - фильтрующее устройство - счетчик.</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bookmarkStart w:id="9" w:name="i285540"/>
      <w:bookmarkStart w:id="10" w:name="i295514"/>
      <w:bookmarkEnd w:id="9"/>
      <w:r w:rsidRPr="007767A6">
        <w:rPr>
          <w:rFonts w:ascii="Times New Roman" w:eastAsia="Times New Roman" w:hAnsi="Times New Roman" w:cs="Times New Roman"/>
          <w:color w:val="000000"/>
          <w:sz w:val="28"/>
          <w:szCs w:val="28"/>
          <w:lang w:eastAsia="ru-RU"/>
        </w:rPr>
        <w:t>6</w:t>
      </w:r>
      <w:bookmarkEnd w:id="10"/>
      <w:r w:rsidRPr="007767A6">
        <w:rPr>
          <w:rFonts w:ascii="Times New Roman" w:eastAsia="Times New Roman" w:hAnsi="Times New Roman" w:cs="Times New Roman"/>
          <w:color w:val="000000"/>
          <w:sz w:val="28"/>
          <w:szCs w:val="28"/>
          <w:lang w:eastAsia="ru-RU"/>
        </w:rPr>
        <w:t>. В случае, если слив воды из системы затруднен или нежелателен (наличие баков, циркуляционных систем и т.п.) рекомендуется устанавливать запорное устройство после счетчика.</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bookmarkStart w:id="11" w:name="i306201"/>
      <w:bookmarkStart w:id="12" w:name="i317042"/>
      <w:bookmarkEnd w:id="11"/>
      <w:r w:rsidRPr="007767A6">
        <w:rPr>
          <w:rFonts w:ascii="Times New Roman" w:eastAsia="Times New Roman" w:hAnsi="Times New Roman" w:cs="Times New Roman"/>
          <w:color w:val="000000"/>
          <w:sz w:val="28"/>
          <w:szCs w:val="28"/>
          <w:lang w:eastAsia="ru-RU"/>
        </w:rPr>
        <w:t>7</w:t>
      </w:r>
      <w:bookmarkEnd w:id="12"/>
      <w:r w:rsidRPr="007767A6">
        <w:rPr>
          <w:rFonts w:ascii="Times New Roman" w:eastAsia="Times New Roman" w:hAnsi="Times New Roman" w:cs="Times New Roman"/>
          <w:color w:val="000000"/>
          <w:sz w:val="28"/>
          <w:szCs w:val="28"/>
          <w:lang w:eastAsia="ru-RU"/>
        </w:rPr>
        <w:t>. Установка сливного крана (пробки) рекомендуется в случаях, если слив воды необходимо произвести непосредственно из водомерного узла, а так же для контроля давления на выходе из счетчика. Давление на входе счетчика возможно контролировать через сливную пробку фильтра.</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bookmarkStart w:id="13" w:name="i324202"/>
      <w:bookmarkStart w:id="14" w:name="i337856"/>
      <w:bookmarkEnd w:id="13"/>
      <w:r w:rsidRPr="007767A6">
        <w:rPr>
          <w:rFonts w:ascii="Times New Roman" w:eastAsia="Times New Roman" w:hAnsi="Times New Roman" w:cs="Times New Roman"/>
          <w:color w:val="000000"/>
          <w:sz w:val="28"/>
          <w:szCs w:val="28"/>
          <w:lang w:eastAsia="ru-RU"/>
        </w:rPr>
        <w:t>8</w:t>
      </w:r>
      <w:bookmarkEnd w:id="14"/>
      <w:r w:rsidRPr="007767A6">
        <w:rPr>
          <w:rFonts w:ascii="Times New Roman" w:eastAsia="Times New Roman" w:hAnsi="Times New Roman" w:cs="Times New Roman"/>
          <w:color w:val="000000"/>
          <w:sz w:val="28"/>
          <w:szCs w:val="28"/>
          <w:lang w:eastAsia="ru-RU"/>
        </w:rPr>
        <w:t>. При использовании в качестве запорной арматуры перед счетчиком шаровых кранов, затворов поворотных и других устройств, не обеспечивающих плавное регулирование потока при открытии, возможен гидроудар и, как следствие, поломка счетчика. Поэтому открытие таких устройств необходимо производить плавно или устанавливать после них демпфирующее устройство, например регулятор давления. Регулятор давления устанавливается также в случаях необходимости снижения избыточного давления воды до оптимального. Пример такой конструкции водомерного узла с установкой крана-фильтра (КВФ) и настраиваемого регулятора давления.</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bookmarkStart w:id="15" w:name="i341860"/>
      <w:bookmarkStart w:id="16" w:name="i351294"/>
      <w:bookmarkEnd w:id="15"/>
      <w:r w:rsidRPr="007767A6">
        <w:rPr>
          <w:rFonts w:ascii="Times New Roman" w:eastAsia="Times New Roman" w:hAnsi="Times New Roman" w:cs="Times New Roman"/>
          <w:color w:val="000000"/>
          <w:sz w:val="28"/>
          <w:szCs w:val="28"/>
          <w:lang w:eastAsia="ru-RU"/>
        </w:rPr>
        <w:lastRenderedPageBreak/>
        <w:t>9</w:t>
      </w:r>
      <w:bookmarkEnd w:id="16"/>
      <w:r w:rsidRPr="007767A6">
        <w:rPr>
          <w:rFonts w:ascii="Times New Roman" w:eastAsia="Times New Roman" w:hAnsi="Times New Roman" w:cs="Times New Roman"/>
          <w:color w:val="000000"/>
          <w:sz w:val="28"/>
          <w:szCs w:val="28"/>
          <w:lang w:eastAsia="ru-RU"/>
        </w:rPr>
        <w:t>. В схеме подключения водомерного узла (узлов) к внутренней водопроводной сети объекта, согласовываемой с балансодержателем сетей или с ЖЭС, должны быть указаны места установки водомерных узлов и диаметры подводных магистралей. Желательно указать санитарно-технические приборы, потребляющие воду.</w:t>
      </w:r>
    </w:p>
    <w:p w:rsidR="007767A6" w:rsidRPr="007767A6" w:rsidRDefault="007767A6" w:rsidP="007767A6">
      <w:pPr>
        <w:spacing w:before="120" w:after="120" w:line="240" w:lineRule="auto"/>
        <w:jc w:val="center"/>
        <w:outlineLvl w:val="0"/>
        <w:rPr>
          <w:rFonts w:ascii="Times New Roman" w:eastAsia="Times New Roman" w:hAnsi="Times New Roman" w:cs="Times New Roman"/>
          <w:b/>
          <w:bCs/>
          <w:color w:val="000000"/>
          <w:kern w:val="36"/>
          <w:sz w:val="28"/>
          <w:szCs w:val="28"/>
          <w:lang w:eastAsia="ru-RU"/>
        </w:rPr>
      </w:pPr>
      <w:bookmarkStart w:id="17" w:name="i444540"/>
      <w:r w:rsidRPr="007767A6">
        <w:rPr>
          <w:rFonts w:ascii="Times New Roman" w:eastAsia="Times New Roman" w:hAnsi="Times New Roman" w:cs="Times New Roman"/>
          <w:b/>
          <w:bCs/>
          <w:color w:val="000000"/>
          <w:kern w:val="36"/>
          <w:sz w:val="28"/>
          <w:szCs w:val="28"/>
          <w:lang w:eastAsia="ru-RU"/>
        </w:rPr>
        <w:t>Основные схемы устройства водомерных узлов</w:t>
      </w:r>
      <w:bookmarkEnd w:id="17"/>
    </w:p>
    <w:p w:rsidR="007767A6" w:rsidRPr="007767A6" w:rsidRDefault="007767A6" w:rsidP="007767A6">
      <w:pPr>
        <w:spacing w:after="120" w:line="240" w:lineRule="auto"/>
        <w:jc w:val="center"/>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b/>
          <w:bCs/>
          <w:color w:val="000000"/>
          <w:sz w:val="28"/>
          <w:szCs w:val="28"/>
          <w:lang w:eastAsia="ru-RU"/>
        </w:rPr>
        <w:t>Горизонтальная установка счетчика. Исполнение 1</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p>
    <w:p w:rsidR="00122553" w:rsidRPr="007767A6" w:rsidRDefault="007767A6" w:rsidP="007767A6">
      <w:pPr>
        <w:rPr>
          <w:sz w:val="28"/>
          <w:szCs w:val="28"/>
        </w:rPr>
      </w:pPr>
      <w:r w:rsidRPr="007767A6">
        <w:rPr>
          <w:noProof/>
          <w:sz w:val="28"/>
          <w:szCs w:val="28"/>
          <w:lang w:eastAsia="ru-RU"/>
        </w:rPr>
        <w:drawing>
          <wp:inline distT="0" distB="0" distL="0" distR="0">
            <wp:extent cx="5368290" cy="1506220"/>
            <wp:effectExtent l="0" t="0" r="3810" b="0"/>
            <wp:docPr id="1" name="Рисунок 1" descr="https://files.stroyinf.ru/Data2/1/4293846/4293846829.files/x1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iles.stroyinf.ru/Data2/1/4293846/4293846829.files/x117.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68290" cy="1506220"/>
                    </a:xfrm>
                    <a:prstGeom prst="rect">
                      <a:avLst/>
                    </a:prstGeom>
                    <a:noFill/>
                    <a:ln>
                      <a:noFill/>
                    </a:ln>
                  </pic:spPr>
                </pic:pic>
              </a:graphicData>
            </a:graphic>
          </wp:inline>
        </w:drawing>
      </w:r>
    </w:p>
    <w:p w:rsidR="007767A6" w:rsidRPr="007767A6" w:rsidRDefault="007767A6" w:rsidP="007767A6">
      <w:pPr>
        <w:rPr>
          <w:sz w:val="28"/>
          <w:szCs w:val="28"/>
        </w:rPr>
      </w:pP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bookmarkStart w:id="18" w:name="i485118"/>
      <w:r w:rsidRPr="007767A6">
        <w:rPr>
          <w:rFonts w:ascii="Times New Roman" w:eastAsia="Times New Roman" w:hAnsi="Times New Roman" w:cs="Times New Roman"/>
          <w:color w:val="000000"/>
          <w:sz w:val="28"/>
          <w:szCs w:val="28"/>
          <w:lang w:eastAsia="ru-RU"/>
        </w:rPr>
        <w:t>1</w:t>
      </w:r>
      <w:bookmarkEnd w:id="18"/>
      <w:r w:rsidRPr="007767A6">
        <w:rPr>
          <w:rFonts w:ascii="Times New Roman" w:eastAsia="Times New Roman" w:hAnsi="Times New Roman" w:cs="Times New Roman"/>
          <w:color w:val="000000"/>
          <w:sz w:val="28"/>
          <w:szCs w:val="28"/>
          <w:lang w:eastAsia="ru-RU"/>
        </w:rPr>
        <w:t xml:space="preserve">. Прибор учета расхода воды (счетчик), </w:t>
      </w:r>
      <w:proofErr w:type="spellStart"/>
      <w:r w:rsidRPr="007767A6">
        <w:rPr>
          <w:rFonts w:ascii="Times New Roman" w:eastAsia="Times New Roman" w:hAnsi="Times New Roman" w:cs="Times New Roman"/>
          <w:color w:val="000000"/>
          <w:sz w:val="28"/>
          <w:szCs w:val="28"/>
          <w:lang w:eastAsia="ru-RU"/>
        </w:rPr>
        <w:t>dy</w:t>
      </w:r>
      <w:proofErr w:type="spellEnd"/>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bookmarkStart w:id="19" w:name="i492317"/>
      <w:bookmarkStart w:id="20" w:name="i508398"/>
      <w:bookmarkEnd w:id="19"/>
      <w:r w:rsidRPr="007767A6">
        <w:rPr>
          <w:rFonts w:ascii="Times New Roman" w:eastAsia="Times New Roman" w:hAnsi="Times New Roman" w:cs="Times New Roman"/>
          <w:color w:val="000000"/>
          <w:sz w:val="28"/>
          <w:szCs w:val="28"/>
          <w:lang w:eastAsia="ru-RU"/>
        </w:rPr>
        <w:t>2</w:t>
      </w:r>
      <w:bookmarkEnd w:id="20"/>
      <w:r w:rsidRPr="007767A6">
        <w:rPr>
          <w:rFonts w:ascii="Times New Roman" w:eastAsia="Times New Roman" w:hAnsi="Times New Roman" w:cs="Times New Roman"/>
          <w:color w:val="000000"/>
          <w:sz w:val="28"/>
          <w:szCs w:val="28"/>
          <w:lang w:eastAsia="ru-RU"/>
        </w:rPr>
        <w:t xml:space="preserve">. Штуцера с накидными гайками - 2 шт. (входят в комплект поставки счетчика), </w:t>
      </w:r>
      <w:proofErr w:type="spellStart"/>
      <w:r w:rsidRPr="007767A6">
        <w:rPr>
          <w:rFonts w:ascii="Times New Roman" w:eastAsia="Times New Roman" w:hAnsi="Times New Roman" w:cs="Times New Roman"/>
          <w:color w:val="000000"/>
          <w:sz w:val="28"/>
          <w:szCs w:val="28"/>
          <w:lang w:eastAsia="ru-RU"/>
        </w:rPr>
        <w:t>dy</w:t>
      </w:r>
      <w:proofErr w:type="spellEnd"/>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bookmarkStart w:id="21" w:name="i518163"/>
      <w:bookmarkStart w:id="22" w:name="i522052"/>
      <w:bookmarkEnd w:id="21"/>
      <w:r w:rsidRPr="007767A6">
        <w:rPr>
          <w:rFonts w:ascii="Times New Roman" w:eastAsia="Times New Roman" w:hAnsi="Times New Roman" w:cs="Times New Roman"/>
          <w:color w:val="000000"/>
          <w:sz w:val="28"/>
          <w:szCs w:val="28"/>
          <w:lang w:eastAsia="ru-RU"/>
        </w:rPr>
        <w:t>3</w:t>
      </w:r>
      <w:bookmarkEnd w:id="22"/>
      <w:r w:rsidRPr="007767A6">
        <w:rPr>
          <w:rFonts w:ascii="Times New Roman" w:eastAsia="Times New Roman" w:hAnsi="Times New Roman" w:cs="Times New Roman"/>
          <w:color w:val="000000"/>
          <w:sz w:val="28"/>
          <w:szCs w:val="28"/>
          <w:lang w:eastAsia="ru-RU"/>
        </w:rPr>
        <w:t xml:space="preserve">. Устройство запорное, </w:t>
      </w:r>
      <w:proofErr w:type="spellStart"/>
      <w:r w:rsidRPr="007767A6">
        <w:rPr>
          <w:rFonts w:ascii="Times New Roman" w:eastAsia="Times New Roman" w:hAnsi="Times New Roman" w:cs="Times New Roman"/>
          <w:color w:val="000000"/>
          <w:sz w:val="28"/>
          <w:szCs w:val="28"/>
          <w:lang w:eastAsia="ru-RU"/>
        </w:rPr>
        <w:t>Dy</w:t>
      </w:r>
      <w:proofErr w:type="spellEnd"/>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bookmarkStart w:id="23" w:name="i536997"/>
      <w:bookmarkStart w:id="24" w:name="i546200"/>
      <w:bookmarkEnd w:id="23"/>
      <w:r w:rsidRPr="007767A6">
        <w:rPr>
          <w:rFonts w:ascii="Times New Roman" w:eastAsia="Times New Roman" w:hAnsi="Times New Roman" w:cs="Times New Roman"/>
          <w:color w:val="000000"/>
          <w:sz w:val="28"/>
          <w:szCs w:val="28"/>
          <w:lang w:eastAsia="ru-RU"/>
        </w:rPr>
        <w:t>4</w:t>
      </w:r>
      <w:bookmarkEnd w:id="24"/>
      <w:r w:rsidRPr="007767A6">
        <w:rPr>
          <w:rFonts w:ascii="Times New Roman" w:eastAsia="Times New Roman" w:hAnsi="Times New Roman" w:cs="Times New Roman"/>
          <w:color w:val="000000"/>
          <w:sz w:val="28"/>
          <w:szCs w:val="28"/>
          <w:lang w:eastAsia="ru-RU"/>
        </w:rPr>
        <w:t xml:space="preserve">. Устройство фильтрующее, </w:t>
      </w:r>
      <w:proofErr w:type="spellStart"/>
      <w:r w:rsidRPr="007767A6">
        <w:rPr>
          <w:rFonts w:ascii="Times New Roman" w:eastAsia="Times New Roman" w:hAnsi="Times New Roman" w:cs="Times New Roman"/>
          <w:color w:val="000000"/>
          <w:sz w:val="28"/>
          <w:szCs w:val="28"/>
          <w:lang w:eastAsia="ru-RU"/>
        </w:rPr>
        <w:t>Dy</w:t>
      </w:r>
      <w:proofErr w:type="spellEnd"/>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bookmarkStart w:id="25" w:name="i557633"/>
      <w:bookmarkStart w:id="26" w:name="i565695"/>
      <w:bookmarkEnd w:id="25"/>
      <w:r w:rsidRPr="007767A6">
        <w:rPr>
          <w:rFonts w:ascii="Times New Roman" w:eastAsia="Times New Roman" w:hAnsi="Times New Roman" w:cs="Times New Roman"/>
          <w:color w:val="000000"/>
          <w:sz w:val="28"/>
          <w:szCs w:val="28"/>
          <w:lang w:eastAsia="ru-RU"/>
        </w:rPr>
        <w:t>5</w:t>
      </w:r>
      <w:bookmarkEnd w:id="26"/>
      <w:r w:rsidRPr="007767A6">
        <w:rPr>
          <w:rFonts w:ascii="Times New Roman" w:eastAsia="Times New Roman" w:hAnsi="Times New Roman" w:cs="Times New Roman"/>
          <w:color w:val="000000"/>
          <w:sz w:val="28"/>
          <w:szCs w:val="28"/>
          <w:lang w:eastAsia="ru-RU"/>
        </w:rPr>
        <w:t xml:space="preserve">. Переход, </w:t>
      </w:r>
      <w:proofErr w:type="spellStart"/>
      <w:r w:rsidRPr="007767A6">
        <w:rPr>
          <w:rFonts w:ascii="Times New Roman" w:eastAsia="Times New Roman" w:hAnsi="Times New Roman" w:cs="Times New Roman"/>
          <w:color w:val="000000"/>
          <w:sz w:val="28"/>
          <w:szCs w:val="28"/>
          <w:lang w:eastAsia="ru-RU"/>
        </w:rPr>
        <w:t>Dy</w:t>
      </w:r>
      <w:r w:rsidRPr="007767A6">
        <w:rPr>
          <w:rFonts w:ascii="Symbol" w:eastAsia="Times New Roman" w:hAnsi="Symbol" w:cs="Times New Roman"/>
          <w:color w:val="000000"/>
          <w:sz w:val="28"/>
          <w:szCs w:val="28"/>
          <w:lang w:eastAsia="ru-RU"/>
        </w:rPr>
        <w:t></w:t>
      </w:r>
      <w:r w:rsidRPr="007767A6">
        <w:rPr>
          <w:rFonts w:ascii="Times New Roman" w:eastAsia="Times New Roman" w:hAnsi="Times New Roman" w:cs="Times New Roman"/>
          <w:color w:val="000000"/>
          <w:sz w:val="28"/>
          <w:szCs w:val="28"/>
          <w:lang w:eastAsia="ru-RU"/>
        </w:rPr>
        <w:t>dy</w:t>
      </w:r>
      <w:proofErr w:type="spellEnd"/>
    </w:p>
    <w:p w:rsidR="007767A6" w:rsidRPr="007767A6" w:rsidRDefault="007767A6" w:rsidP="007767A6">
      <w:pPr>
        <w:spacing w:before="120" w:after="0" w:line="240" w:lineRule="auto"/>
        <w:ind w:firstLine="283"/>
        <w:jc w:val="both"/>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color w:val="000000"/>
          <w:spacing w:val="40"/>
          <w:sz w:val="28"/>
          <w:szCs w:val="28"/>
          <w:lang w:eastAsia="ru-RU"/>
        </w:rPr>
        <w:t>Примечания</w:t>
      </w:r>
      <w:r w:rsidRPr="007767A6">
        <w:rPr>
          <w:rFonts w:ascii="Times New Roman" w:eastAsia="Times New Roman" w:hAnsi="Times New Roman" w:cs="Times New Roman"/>
          <w:color w:val="000000"/>
          <w:sz w:val="28"/>
          <w:szCs w:val="28"/>
          <w:lang w:eastAsia="ru-RU"/>
        </w:rPr>
        <w:t>:</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color w:val="000000"/>
          <w:sz w:val="28"/>
          <w:szCs w:val="28"/>
          <w:lang w:eastAsia="ru-RU"/>
        </w:rPr>
        <w:t>- данная конструкция водомерного узла применяется при условии, что штуцера с накидными гайками, входящие в комплект заводской поставки к счетчику, обеспечивают требования к длине прямых участков до и после счетчика;</w:t>
      </w:r>
    </w:p>
    <w:p w:rsidR="007767A6" w:rsidRPr="007767A6" w:rsidRDefault="007767A6" w:rsidP="007767A6">
      <w:pPr>
        <w:spacing w:after="120" w:line="240" w:lineRule="auto"/>
        <w:ind w:firstLine="283"/>
        <w:jc w:val="both"/>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color w:val="000000"/>
          <w:sz w:val="28"/>
          <w:szCs w:val="28"/>
          <w:lang w:eastAsia="ru-RU"/>
        </w:rPr>
        <w:t xml:space="preserve">- при совпадении диаметров условного прохода ввода </w:t>
      </w:r>
      <w:proofErr w:type="spellStart"/>
      <w:r w:rsidRPr="007767A6">
        <w:rPr>
          <w:rFonts w:ascii="Times New Roman" w:eastAsia="Times New Roman" w:hAnsi="Times New Roman" w:cs="Times New Roman"/>
          <w:color w:val="000000"/>
          <w:sz w:val="28"/>
          <w:szCs w:val="28"/>
          <w:lang w:eastAsia="ru-RU"/>
        </w:rPr>
        <w:t>Dy</w:t>
      </w:r>
      <w:proofErr w:type="spellEnd"/>
      <w:r w:rsidRPr="007767A6">
        <w:rPr>
          <w:rFonts w:ascii="Times New Roman" w:eastAsia="Times New Roman" w:hAnsi="Times New Roman" w:cs="Times New Roman"/>
          <w:color w:val="000000"/>
          <w:sz w:val="28"/>
          <w:szCs w:val="28"/>
          <w:lang w:eastAsia="ru-RU"/>
        </w:rPr>
        <w:t xml:space="preserve"> и счетчика </w:t>
      </w:r>
      <w:proofErr w:type="spellStart"/>
      <w:r w:rsidRPr="007767A6">
        <w:rPr>
          <w:rFonts w:ascii="Times New Roman" w:eastAsia="Times New Roman" w:hAnsi="Times New Roman" w:cs="Times New Roman"/>
          <w:color w:val="000000"/>
          <w:sz w:val="28"/>
          <w:szCs w:val="28"/>
          <w:lang w:eastAsia="ru-RU"/>
        </w:rPr>
        <w:t>dy</w:t>
      </w:r>
      <w:proofErr w:type="spellEnd"/>
      <w:r w:rsidRPr="007767A6">
        <w:rPr>
          <w:rFonts w:ascii="Times New Roman" w:eastAsia="Times New Roman" w:hAnsi="Times New Roman" w:cs="Times New Roman"/>
          <w:color w:val="000000"/>
          <w:sz w:val="28"/>
          <w:szCs w:val="28"/>
          <w:lang w:eastAsia="ru-RU"/>
        </w:rPr>
        <w:t xml:space="preserve"> переход, поз. 5, не устанавливается.</w:t>
      </w:r>
    </w:p>
    <w:p w:rsidR="007767A6" w:rsidRPr="007767A6" w:rsidRDefault="007767A6" w:rsidP="007767A6">
      <w:pPr>
        <w:spacing w:before="120" w:after="120" w:line="240" w:lineRule="auto"/>
        <w:jc w:val="center"/>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b/>
          <w:bCs/>
          <w:color w:val="000000"/>
          <w:sz w:val="28"/>
          <w:szCs w:val="28"/>
          <w:lang w:eastAsia="ru-RU"/>
        </w:rPr>
        <w:t>Основные методы монтажа</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color w:val="000000"/>
          <w:sz w:val="28"/>
          <w:szCs w:val="28"/>
          <w:lang w:eastAsia="ru-RU"/>
        </w:rPr>
        <w:t>Водомерные узлы устанавливаются, как правило, либо на существующие магистрали, либо при врезке в стояк.</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color w:val="000000"/>
          <w:sz w:val="28"/>
          <w:szCs w:val="28"/>
          <w:lang w:eastAsia="ru-RU"/>
        </w:rPr>
        <w:t>В настоящее время наиболее распространены следующие виды трубопроводов:</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color w:val="000000"/>
          <w:sz w:val="28"/>
          <w:szCs w:val="28"/>
          <w:lang w:eastAsia="ru-RU"/>
        </w:rPr>
        <w:t>- стальные (</w:t>
      </w:r>
      <w:proofErr w:type="gramStart"/>
      <w:r w:rsidRPr="007767A6">
        <w:rPr>
          <w:rFonts w:ascii="Times New Roman" w:eastAsia="Times New Roman" w:hAnsi="Times New Roman" w:cs="Times New Roman"/>
          <w:color w:val="000000"/>
          <w:sz w:val="28"/>
          <w:szCs w:val="28"/>
          <w:lang w:eastAsia="ru-RU"/>
        </w:rPr>
        <w:t>газо-водопроводные</w:t>
      </w:r>
      <w:proofErr w:type="gramEnd"/>
      <w:r w:rsidRPr="007767A6">
        <w:rPr>
          <w:rFonts w:ascii="Times New Roman" w:eastAsia="Times New Roman" w:hAnsi="Times New Roman" w:cs="Times New Roman"/>
          <w:color w:val="000000"/>
          <w:sz w:val="28"/>
          <w:szCs w:val="28"/>
          <w:lang w:eastAsia="ru-RU"/>
        </w:rPr>
        <w:t>, нержавеющие стали);</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color w:val="000000"/>
          <w:sz w:val="28"/>
          <w:szCs w:val="28"/>
          <w:lang w:eastAsia="ru-RU"/>
        </w:rPr>
        <w:t>- медные;</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color w:val="000000"/>
          <w:sz w:val="28"/>
          <w:szCs w:val="28"/>
          <w:lang w:eastAsia="ru-RU"/>
        </w:rPr>
        <w:t>- металлопластиковые;</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color w:val="000000"/>
          <w:sz w:val="28"/>
          <w:szCs w:val="28"/>
          <w:lang w:eastAsia="ru-RU"/>
        </w:rPr>
        <w:t>- пластмассовые.</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color w:val="000000"/>
          <w:sz w:val="28"/>
          <w:szCs w:val="28"/>
          <w:lang w:eastAsia="ru-RU"/>
        </w:rPr>
        <w:t xml:space="preserve">Соединение элементов трубопроводов между собой, а так же присоединение к ним различных приборов (в нашем случае - это водомерные </w:t>
      </w:r>
      <w:r w:rsidRPr="007767A6">
        <w:rPr>
          <w:rFonts w:ascii="Times New Roman" w:eastAsia="Times New Roman" w:hAnsi="Times New Roman" w:cs="Times New Roman"/>
          <w:color w:val="000000"/>
          <w:sz w:val="28"/>
          <w:szCs w:val="28"/>
          <w:lang w:eastAsia="ru-RU"/>
        </w:rPr>
        <w:lastRenderedPageBreak/>
        <w:t>узлы) осуществляется соединительными устройствами различной конструкции (фитингами).</w:t>
      </w:r>
    </w:p>
    <w:p w:rsidR="007767A6" w:rsidRPr="007767A6" w:rsidRDefault="007767A6" w:rsidP="007767A6">
      <w:pPr>
        <w:spacing w:before="120" w:after="120" w:line="240" w:lineRule="auto"/>
        <w:jc w:val="center"/>
        <w:rPr>
          <w:rFonts w:ascii="Times New Roman" w:eastAsia="Times New Roman" w:hAnsi="Times New Roman" w:cs="Times New Roman"/>
          <w:color w:val="000000"/>
          <w:sz w:val="28"/>
          <w:szCs w:val="28"/>
          <w:lang w:eastAsia="ru-RU"/>
        </w:rPr>
      </w:pPr>
      <w:bookmarkStart w:id="27" w:name="i2231446"/>
      <w:bookmarkStart w:id="28" w:name="i2244178"/>
      <w:bookmarkEnd w:id="27"/>
      <w:r w:rsidRPr="007767A6">
        <w:rPr>
          <w:rFonts w:ascii="Times New Roman" w:eastAsia="Times New Roman" w:hAnsi="Times New Roman" w:cs="Times New Roman"/>
          <w:b/>
          <w:bCs/>
          <w:color w:val="000000"/>
          <w:sz w:val="28"/>
          <w:szCs w:val="28"/>
          <w:lang w:eastAsia="ru-RU"/>
        </w:rPr>
        <w:t>1</w:t>
      </w:r>
      <w:bookmarkEnd w:id="28"/>
      <w:r w:rsidRPr="007767A6">
        <w:rPr>
          <w:rFonts w:ascii="Times New Roman" w:eastAsia="Times New Roman" w:hAnsi="Times New Roman" w:cs="Times New Roman"/>
          <w:b/>
          <w:bCs/>
          <w:color w:val="000000"/>
          <w:sz w:val="28"/>
          <w:szCs w:val="28"/>
          <w:lang w:eastAsia="ru-RU"/>
        </w:rPr>
        <w:t>. Установка водомерных узлов на стальных трубопроводах.</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color w:val="000000"/>
          <w:sz w:val="28"/>
          <w:szCs w:val="28"/>
          <w:lang w:eastAsia="ru-RU"/>
        </w:rPr>
        <w:t>Установка водомерных узлов производится на горизонтальные и вертикальные трубопроводы. Основным вариантом является присоединение к резьбовым частям трубопровода. В случаях, когда нарезание резьбы на трубопроводе невозможно рекомендуется применять обжимные фитинги с резьбовым отводом. Конструкция такого фитинга показана на рис. </w:t>
      </w:r>
      <w:hyperlink r:id="rId7" w:anchor="i2476820" w:tooltip="Рисунок 16" w:history="1">
        <w:r w:rsidRPr="007767A6">
          <w:rPr>
            <w:rFonts w:ascii="Times New Roman" w:eastAsia="Times New Roman" w:hAnsi="Times New Roman" w:cs="Times New Roman"/>
            <w:color w:val="000096"/>
            <w:sz w:val="28"/>
            <w:szCs w:val="28"/>
            <w:lang w:eastAsia="ru-RU"/>
          </w:rPr>
          <w:t>16</w:t>
        </w:r>
      </w:hyperlink>
      <w:r w:rsidRPr="007767A6">
        <w:rPr>
          <w:rFonts w:ascii="Times New Roman" w:eastAsia="Times New Roman" w:hAnsi="Times New Roman" w:cs="Times New Roman"/>
          <w:color w:val="000000"/>
          <w:sz w:val="28"/>
          <w:szCs w:val="28"/>
          <w:lang w:eastAsia="ru-RU"/>
        </w:rPr>
        <w:t>, вид А. В данном варианте уплотнение (кольцо резиновое, поз. 3) и крепление фитинга на трубопроводе (кольцо разрезное, поз. 2) осуществляется зажимом гайки накидной, поз. 1.</w:t>
      </w:r>
    </w:p>
    <w:p w:rsidR="007767A6" w:rsidRPr="007767A6" w:rsidRDefault="007767A6" w:rsidP="007767A6">
      <w:pPr>
        <w:spacing w:after="0" w:line="240" w:lineRule="auto"/>
        <w:ind w:firstLine="283"/>
        <w:jc w:val="both"/>
        <w:rPr>
          <w:rFonts w:ascii="Times New Roman" w:eastAsia="Times New Roman" w:hAnsi="Times New Roman" w:cs="Times New Roman"/>
          <w:color w:val="000000"/>
          <w:sz w:val="28"/>
          <w:szCs w:val="28"/>
          <w:lang w:eastAsia="ru-RU"/>
        </w:rPr>
      </w:pPr>
      <w:r w:rsidRPr="007767A6">
        <w:rPr>
          <w:rFonts w:ascii="Times New Roman" w:eastAsia="Times New Roman" w:hAnsi="Times New Roman" w:cs="Times New Roman"/>
          <w:color w:val="000000"/>
          <w:sz w:val="28"/>
          <w:szCs w:val="28"/>
          <w:lang w:eastAsia="ru-RU"/>
        </w:rPr>
        <w:t>Основным способом присоединения водомерного узла к стояку является установка сваркой прямолинейных и криволинейных отводов с резьбовым концом. В случае, если сварные работы на стояке производить затруднительно и отсутствуют соединительные резьбовые тройники возможно присоединение с использованием фитингов типа хомут. Подобный способ присоединения используется и для других типов трубопроводов.</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29" w:name="_GoBack"/>
      <w:r w:rsidRPr="00F92D28">
        <w:rPr>
          <w:rFonts w:ascii="Times New Roman" w:eastAsia="Times New Roman" w:hAnsi="Times New Roman" w:cs="Times New Roman"/>
          <w:color w:val="000000"/>
          <w:sz w:val="28"/>
          <w:szCs w:val="28"/>
          <w:lang w:eastAsia="ru-RU"/>
        </w:rPr>
        <w:t>. Конструкция водомерного узла должна обеспечивать выполнение требований по установке конкретного типа счетчика, изложенного в сопроводительном документе (паспорт) на прибор, а именно:</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совпадение направления потока воды и стрелки на корпусе счетчика;</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наличие запорной арматуры перед счетчиком;</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наличие требуемой длины прямолинейных участков до и после счетчика, соответствующих диаметру условного прохода счетчика;</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возможность ориентации счетчика (горизонтально, вертикально) и др.</w:t>
      </w:r>
    </w:p>
    <w:p w:rsidR="00F92D28" w:rsidRPr="00F92D28" w:rsidRDefault="00F92D28" w:rsidP="00F92D28">
      <w:pPr>
        <w:spacing w:before="120" w:after="120" w:line="240" w:lineRule="auto"/>
        <w:ind w:firstLine="283"/>
        <w:jc w:val="both"/>
        <w:rPr>
          <w:rFonts w:ascii="Times New Roman" w:eastAsia="Times New Roman" w:hAnsi="Times New Roman" w:cs="Times New Roman"/>
          <w:color w:val="000000"/>
          <w:sz w:val="28"/>
          <w:szCs w:val="28"/>
          <w:lang w:eastAsia="ru-RU"/>
        </w:rPr>
      </w:pPr>
      <w:bookmarkStart w:id="30" w:name="i5411621"/>
      <w:bookmarkStart w:id="31" w:name="i5426954"/>
      <w:bookmarkEnd w:id="30"/>
      <w:r w:rsidRPr="00F92D28">
        <w:rPr>
          <w:rFonts w:ascii="Times New Roman" w:eastAsia="Times New Roman" w:hAnsi="Times New Roman" w:cs="Times New Roman"/>
          <w:b/>
          <w:bCs/>
          <w:color w:val="000000"/>
          <w:sz w:val="28"/>
          <w:szCs w:val="28"/>
          <w:lang w:eastAsia="ru-RU"/>
        </w:rPr>
        <w:t>3</w:t>
      </w:r>
      <w:bookmarkEnd w:id="31"/>
      <w:r w:rsidRPr="00F92D28">
        <w:rPr>
          <w:rFonts w:ascii="Times New Roman" w:eastAsia="Times New Roman" w:hAnsi="Times New Roman" w:cs="Times New Roman"/>
          <w:b/>
          <w:bCs/>
          <w:color w:val="000000"/>
          <w:sz w:val="28"/>
          <w:szCs w:val="28"/>
          <w:lang w:eastAsia="ru-RU"/>
        </w:rPr>
        <w:t>. </w:t>
      </w:r>
      <w:r w:rsidRPr="00F92D28">
        <w:rPr>
          <w:rFonts w:ascii="Times New Roman" w:eastAsia="Times New Roman" w:hAnsi="Times New Roman" w:cs="Times New Roman"/>
          <w:b/>
          <w:bCs/>
          <w:color w:val="000000"/>
          <w:sz w:val="28"/>
          <w:szCs w:val="28"/>
          <w:u w:val="single"/>
          <w:lang w:eastAsia="ru-RU"/>
        </w:rPr>
        <w:t>Состав водомерных узлов.</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32" w:name="i5437924"/>
      <w:bookmarkStart w:id="33" w:name="i5447057"/>
      <w:bookmarkEnd w:id="32"/>
      <w:r w:rsidRPr="00F92D28">
        <w:rPr>
          <w:rFonts w:ascii="Times New Roman" w:eastAsia="Times New Roman" w:hAnsi="Times New Roman" w:cs="Times New Roman"/>
          <w:color w:val="000000"/>
          <w:sz w:val="28"/>
          <w:szCs w:val="28"/>
          <w:lang w:eastAsia="ru-RU"/>
        </w:rPr>
        <w:t>3.1</w:t>
      </w:r>
      <w:bookmarkEnd w:id="33"/>
      <w:r w:rsidRPr="00F92D28">
        <w:rPr>
          <w:rFonts w:ascii="Times New Roman" w:eastAsia="Times New Roman" w:hAnsi="Times New Roman" w:cs="Times New Roman"/>
          <w:color w:val="000000"/>
          <w:sz w:val="28"/>
          <w:szCs w:val="28"/>
          <w:lang w:eastAsia="ru-RU"/>
        </w:rPr>
        <w:t>. В состав водомерных узлов входят:</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средства измерения питьевой воды (счетчики);</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запорная арматура (вентили, задвижки, шаровые краны, затворы и др.);</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водопроводная арматура (уголки, сгоны, тройники, муфты, ниппели и др.);</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фильтрующие устройства;</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клапан обратный (в случае необходимости);</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регулятор давления (в случае необходимости).</w:t>
      </w:r>
    </w:p>
    <w:p w:rsidR="00F92D28" w:rsidRPr="00F92D28" w:rsidRDefault="00F92D28" w:rsidP="00F92D28">
      <w:pPr>
        <w:spacing w:before="120" w:after="120" w:line="240" w:lineRule="auto"/>
        <w:ind w:firstLine="283"/>
        <w:jc w:val="both"/>
        <w:rPr>
          <w:rFonts w:ascii="Times New Roman" w:eastAsia="Times New Roman" w:hAnsi="Times New Roman" w:cs="Times New Roman"/>
          <w:color w:val="000000"/>
          <w:sz w:val="28"/>
          <w:szCs w:val="28"/>
          <w:lang w:eastAsia="ru-RU"/>
        </w:rPr>
      </w:pPr>
      <w:bookmarkStart w:id="34" w:name="i5453781"/>
      <w:bookmarkStart w:id="35" w:name="i5461217"/>
      <w:bookmarkEnd w:id="34"/>
      <w:r w:rsidRPr="00F92D28">
        <w:rPr>
          <w:rFonts w:ascii="Times New Roman" w:eastAsia="Times New Roman" w:hAnsi="Times New Roman" w:cs="Times New Roman"/>
          <w:b/>
          <w:bCs/>
          <w:color w:val="000000"/>
          <w:sz w:val="28"/>
          <w:szCs w:val="28"/>
          <w:lang w:eastAsia="ru-RU"/>
        </w:rPr>
        <w:t>4</w:t>
      </w:r>
      <w:bookmarkEnd w:id="35"/>
      <w:r w:rsidRPr="00F92D28">
        <w:rPr>
          <w:rFonts w:ascii="Times New Roman" w:eastAsia="Times New Roman" w:hAnsi="Times New Roman" w:cs="Times New Roman"/>
          <w:b/>
          <w:bCs/>
          <w:color w:val="000000"/>
          <w:sz w:val="28"/>
          <w:szCs w:val="28"/>
          <w:lang w:eastAsia="ru-RU"/>
        </w:rPr>
        <w:t>. </w:t>
      </w:r>
      <w:r w:rsidRPr="00F92D28">
        <w:rPr>
          <w:rFonts w:ascii="Times New Roman" w:eastAsia="Times New Roman" w:hAnsi="Times New Roman" w:cs="Times New Roman"/>
          <w:b/>
          <w:bCs/>
          <w:color w:val="000000"/>
          <w:sz w:val="28"/>
          <w:szCs w:val="28"/>
          <w:u w:val="single"/>
          <w:lang w:eastAsia="ru-RU"/>
        </w:rPr>
        <w:t>Требования к установке водомерных узлов.</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36" w:name="i5477855"/>
      <w:bookmarkStart w:id="37" w:name="i5485707"/>
      <w:bookmarkEnd w:id="36"/>
      <w:r w:rsidRPr="00F92D28">
        <w:rPr>
          <w:rFonts w:ascii="Times New Roman" w:eastAsia="Times New Roman" w:hAnsi="Times New Roman" w:cs="Times New Roman"/>
          <w:color w:val="000000"/>
          <w:sz w:val="28"/>
          <w:szCs w:val="28"/>
          <w:lang w:eastAsia="ru-RU"/>
        </w:rPr>
        <w:t>4.1</w:t>
      </w:r>
      <w:bookmarkEnd w:id="37"/>
      <w:r w:rsidRPr="00F92D28">
        <w:rPr>
          <w:rFonts w:ascii="Times New Roman" w:eastAsia="Times New Roman" w:hAnsi="Times New Roman" w:cs="Times New Roman"/>
          <w:color w:val="000000"/>
          <w:sz w:val="28"/>
          <w:szCs w:val="28"/>
          <w:lang w:eastAsia="ru-RU"/>
        </w:rPr>
        <w:t>. Количество и диаметры условного прохода счетчиков, устанавливаемых на объекте, согласовываются с представителями служб водопроводно-канализационного хозяйства (ВКХ) при наличии с этим предприятием договора на водопользование. В остальных случаях - с балансодержателем водопроводных сетей (для ЖСК, ЖК, ТСЖ, кондоминиумов и т.д.) или представителями жилищно-эксплуатационной службы (ЖЭС), обслуживающей водопроводные сети (для муниципальных жилых объектов).</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38" w:name="i5491217"/>
      <w:bookmarkStart w:id="39" w:name="i5501564"/>
      <w:bookmarkEnd w:id="38"/>
      <w:r w:rsidRPr="00F92D28">
        <w:rPr>
          <w:rFonts w:ascii="Times New Roman" w:eastAsia="Times New Roman" w:hAnsi="Times New Roman" w:cs="Times New Roman"/>
          <w:color w:val="000000"/>
          <w:sz w:val="28"/>
          <w:szCs w:val="28"/>
          <w:lang w:eastAsia="ru-RU"/>
        </w:rPr>
        <w:lastRenderedPageBreak/>
        <w:t>4.2</w:t>
      </w:r>
      <w:bookmarkEnd w:id="39"/>
      <w:r w:rsidRPr="00F92D28">
        <w:rPr>
          <w:rFonts w:ascii="Times New Roman" w:eastAsia="Times New Roman" w:hAnsi="Times New Roman" w:cs="Times New Roman"/>
          <w:color w:val="000000"/>
          <w:sz w:val="28"/>
          <w:szCs w:val="28"/>
          <w:lang w:eastAsia="ru-RU"/>
        </w:rPr>
        <w:t>. Водомерный узел необходимо устанавливать в легкодоступном месте, обеспечивающем беспрепятственный доступ на него представителей служб ВКХ, балансодержателя водопроводных сетей и представителей ЖЭС.</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40" w:name="i5517918"/>
      <w:bookmarkStart w:id="41" w:name="i5525799"/>
      <w:bookmarkEnd w:id="40"/>
      <w:r w:rsidRPr="00F92D28">
        <w:rPr>
          <w:rFonts w:ascii="Times New Roman" w:eastAsia="Times New Roman" w:hAnsi="Times New Roman" w:cs="Times New Roman"/>
          <w:color w:val="000000"/>
          <w:sz w:val="28"/>
          <w:szCs w:val="28"/>
          <w:lang w:eastAsia="ru-RU"/>
        </w:rPr>
        <w:t>4.3</w:t>
      </w:r>
      <w:bookmarkEnd w:id="41"/>
      <w:r w:rsidRPr="00F92D28">
        <w:rPr>
          <w:rFonts w:ascii="Times New Roman" w:eastAsia="Times New Roman" w:hAnsi="Times New Roman" w:cs="Times New Roman"/>
          <w:color w:val="000000"/>
          <w:sz w:val="28"/>
          <w:szCs w:val="28"/>
          <w:lang w:eastAsia="ru-RU"/>
        </w:rPr>
        <w:t>. Расположение водомерного узла должно обеспечивать возможность его технического обслуживания (съем счетчика, ремонт).</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42" w:name="i5531902"/>
      <w:bookmarkStart w:id="43" w:name="i5543560"/>
      <w:bookmarkEnd w:id="42"/>
      <w:r w:rsidRPr="00F92D28">
        <w:rPr>
          <w:rFonts w:ascii="Times New Roman" w:eastAsia="Times New Roman" w:hAnsi="Times New Roman" w:cs="Times New Roman"/>
          <w:color w:val="000000"/>
          <w:sz w:val="28"/>
          <w:szCs w:val="28"/>
          <w:lang w:eastAsia="ru-RU"/>
        </w:rPr>
        <w:t>4.4</w:t>
      </w:r>
      <w:bookmarkEnd w:id="43"/>
      <w:r w:rsidRPr="00F92D28">
        <w:rPr>
          <w:rFonts w:ascii="Times New Roman" w:eastAsia="Times New Roman" w:hAnsi="Times New Roman" w:cs="Times New Roman"/>
          <w:color w:val="000000"/>
          <w:sz w:val="28"/>
          <w:szCs w:val="28"/>
          <w:lang w:eastAsia="ru-RU"/>
        </w:rPr>
        <w:t>. Все санитарно-технические приборы объекта должны быть подключены через водомерный узел (узлы). При устройстве водомерного узла с обводной линией установка счетчика на пожарно-резервной линии обязательна. Допускается не устанавливать счетчики только на специализированные противопожарные сети, не соединенные с системой хозяйственно-питьевого водопровода.</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44" w:name="i5552486"/>
      <w:bookmarkStart w:id="45" w:name="i5561503"/>
      <w:bookmarkEnd w:id="44"/>
      <w:r w:rsidRPr="00F92D28">
        <w:rPr>
          <w:rFonts w:ascii="Times New Roman" w:eastAsia="Times New Roman" w:hAnsi="Times New Roman" w:cs="Times New Roman"/>
          <w:color w:val="000000"/>
          <w:sz w:val="28"/>
          <w:szCs w:val="28"/>
          <w:lang w:eastAsia="ru-RU"/>
        </w:rPr>
        <w:t>4.5</w:t>
      </w:r>
      <w:bookmarkEnd w:id="45"/>
      <w:r w:rsidRPr="00F92D28">
        <w:rPr>
          <w:rFonts w:ascii="Times New Roman" w:eastAsia="Times New Roman" w:hAnsi="Times New Roman" w:cs="Times New Roman"/>
          <w:color w:val="000000"/>
          <w:sz w:val="28"/>
          <w:szCs w:val="28"/>
          <w:lang w:eastAsia="ru-RU"/>
        </w:rPr>
        <w:t xml:space="preserve">. Местоположение водомерных узлов, их количество на объекте определяется </w:t>
      </w:r>
      <w:proofErr w:type="spellStart"/>
      <w:r w:rsidRPr="00F92D28">
        <w:rPr>
          <w:rFonts w:ascii="Times New Roman" w:eastAsia="Times New Roman" w:hAnsi="Times New Roman" w:cs="Times New Roman"/>
          <w:color w:val="000000"/>
          <w:sz w:val="28"/>
          <w:szCs w:val="28"/>
          <w:lang w:eastAsia="ru-RU"/>
        </w:rPr>
        <w:t>водопотребителем</w:t>
      </w:r>
      <w:proofErr w:type="spellEnd"/>
      <w:r w:rsidRPr="00F92D28">
        <w:rPr>
          <w:rFonts w:ascii="Times New Roman" w:eastAsia="Times New Roman" w:hAnsi="Times New Roman" w:cs="Times New Roman"/>
          <w:color w:val="000000"/>
          <w:sz w:val="28"/>
          <w:szCs w:val="28"/>
          <w:lang w:eastAsia="ru-RU"/>
        </w:rPr>
        <w:t xml:space="preserve"> и в </w:t>
      </w:r>
      <w:r w:rsidRPr="00F92D28">
        <w:rPr>
          <w:rFonts w:ascii="Times New Roman" w:eastAsia="Times New Roman" w:hAnsi="Times New Roman" w:cs="Times New Roman"/>
          <w:color w:val="000000"/>
          <w:sz w:val="28"/>
          <w:szCs w:val="28"/>
          <w:u w:val="single"/>
          <w:lang w:eastAsia="ru-RU"/>
        </w:rPr>
        <w:t>обязательном порядке</w:t>
      </w:r>
      <w:r w:rsidRPr="00F92D28">
        <w:rPr>
          <w:rFonts w:ascii="Times New Roman" w:eastAsia="Times New Roman" w:hAnsi="Times New Roman" w:cs="Times New Roman"/>
          <w:color w:val="000000"/>
          <w:sz w:val="28"/>
          <w:szCs w:val="28"/>
          <w:lang w:eastAsia="ru-RU"/>
        </w:rPr>
        <w:t xml:space="preserve"> согласовывается с балансодержателем водопроводных сетей объекта или представителем ЖЭС для исключения </w:t>
      </w:r>
      <w:proofErr w:type="spellStart"/>
      <w:r w:rsidRPr="00F92D28">
        <w:rPr>
          <w:rFonts w:ascii="Times New Roman" w:eastAsia="Times New Roman" w:hAnsi="Times New Roman" w:cs="Times New Roman"/>
          <w:color w:val="000000"/>
          <w:sz w:val="28"/>
          <w:szCs w:val="28"/>
          <w:lang w:eastAsia="ru-RU"/>
        </w:rPr>
        <w:t>безучетного</w:t>
      </w:r>
      <w:proofErr w:type="spellEnd"/>
      <w:r w:rsidRPr="00F92D28">
        <w:rPr>
          <w:rFonts w:ascii="Times New Roman" w:eastAsia="Times New Roman" w:hAnsi="Times New Roman" w:cs="Times New Roman"/>
          <w:color w:val="000000"/>
          <w:sz w:val="28"/>
          <w:szCs w:val="28"/>
          <w:lang w:eastAsia="ru-RU"/>
        </w:rPr>
        <w:t xml:space="preserve"> водопотребления, помимо счетчика. Использование одного или нескольких санитарно-технических приборов, подключенных в обход счетчика, не допускается.</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46" w:name="i5574680"/>
      <w:bookmarkStart w:id="47" w:name="i5582614"/>
      <w:bookmarkEnd w:id="46"/>
      <w:r w:rsidRPr="00F92D28">
        <w:rPr>
          <w:rFonts w:ascii="Times New Roman" w:eastAsia="Times New Roman" w:hAnsi="Times New Roman" w:cs="Times New Roman"/>
          <w:color w:val="000000"/>
          <w:sz w:val="28"/>
          <w:szCs w:val="28"/>
          <w:lang w:eastAsia="ru-RU"/>
        </w:rPr>
        <w:t>4.6</w:t>
      </w:r>
      <w:bookmarkEnd w:id="47"/>
      <w:r w:rsidRPr="00F92D28">
        <w:rPr>
          <w:rFonts w:ascii="Times New Roman" w:eastAsia="Times New Roman" w:hAnsi="Times New Roman" w:cs="Times New Roman"/>
          <w:color w:val="000000"/>
          <w:sz w:val="28"/>
          <w:szCs w:val="28"/>
          <w:lang w:eastAsia="ru-RU"/>
        </w:rPr>
        <w:t xml:space="preserve">. В качестве подвода к водомерному узлу и отвода от него допускается использовать стальные </w:t>
      </w:r>
      <w:proofErr w:type="gramStart"/>
      <w:r w:rsidRPr="00F92D28">
        <w:rPr>
          <w:rFonts w:ascii="Times New Roman" w:eastAsia="Times New Roman" w:hAnsi="Times New Roman" w:cs="Times New Roman"/>
          <w:color w:val="000000"/>
          <w:sz w:val="28"/>
          <w:szCs w:val="28"/>
          <w:lang w:eastAsia="ru-RU"/>
        </w:rPr>
        <w:t>газо-водопроводные</w:t>
      </w:r>
      <w:proofErr w:type="gramEnd"/>
      <w:r w:rsidRPr="00F92D28">
        <w:rPr>
          <w:rFonts w:ascii="Times New Roman" w:eastAsia="Times New Roman" w:hAnsi="Times New Roman" w:cs="Times New Roman"/>
          <w:color w:val="000000"/>
          <w:sz w:val="28"/>
          <w:szCs w:val="28"/>
          <w:lang w:eastAsia="ru-RU"/>
        </w:rPr>
        <w:t xml:space="preserve"> трубы, а так же трубы из </w:t>
      </w:r>
      <w:proofErr w:type="spellStart"/>
      <w:r w:rsidRPr="00F92D28">
        <w:rPr>
          <w:rFonts w:ascii="Times New Roman" w:eastAsia="Times New Roman" w:hAnsi="Times New Roman" w:cs="Times New Roman"/>
          <w:color w:val="000000"/>
          <w:sz w:val="28"/>
          <w:szCs w:val="28"/>
          <w:lang w:eastAsia="ru-RU"/>
        </w:rPr>
        <w:t>металлопластика</w:t>
      </w:r>
      <w:proofErr w:type="spellEnd"/>
      <w:r w:rsidRPr="00F92D28">
        <w:rPr>
          <w:rFonts w:ascii="Times New Roman" w:eastAsia="Times New Roman" w:hAnsi="Times New Roman" w:cs="Times New Roman"/>
          <w:color w:val="000000"/>
          <w:sz w:val="28"/>
          <w:szCs w:val="28"/>
          <w:lang w:eastAsia="ru-RU"/>
        </w:rPr>
        <w:t>, пластмассы, нержавеющих сталей, цветных металлов и др. В качестве отвода от водомерного узла допускается применять гибкие шланги. Использовать гибкие шлаги в качестве подвода к водомерному узлу не рекомендуется. Обязательным условием является допустимость использования труб и шлангов в системе хозяйственно-питьевого водопровода.</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48" w:name="i5592571"/>
      <w:bookmarkStart w:id="49" w:name="i5602730"/>
      <w:bookmarkEnd w:id="48"/>
      <w:r w:rsidRPr="00F92D28">
        <w:rPr>
          <w:rFonts w:ascii="Times New Roman" w:eastAsia="Times New Roman" w:hAnsi="Times New Roman" w:cs="Times New Roman"/>
          <w:color w:val="000000"/>
          <w:sz w:val="28"/>
          <w:szCs w:val="28"/>
          <w:lang w:eastAsia="ru-RU"/>
        </w:rPr>
        <w:t>4.7</w:t>
      </w:r>
      <w:bookmarkEnd w:id="49"/>
      <w:r w:rsidRPr="00F92D28">
        <w:rPr>
          <w:rFonts w:ascii="Times New Roman" w:eastAsia="Times New Roman" w:hAnsi="Times New Roman" w:cs="Times New Roman"/>
          <w:color w:val="000000"/>
          <w:sz w:val="28"/>
          <w:szCs w:val="28"/>
          <w:lang w:eastAsia="ru-RU"/>
        </w:rPr>
        <w:t>. Рекомендуется устанавливать водомерный узел непосредственно на подводящую магистраль на объект, сразу за запорным устройством.</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50" w:name="i5618049"/>
      <w:bookmarkStart w:id="51" w:name="i5621019"/>
      <w:bookmarkEnd w:id="50"/>
      <w:r w:rsidRPr="00F92D28">
        <w:rPr>
          <w:rFonts w:ascii="Times New Roman" w:eastAsia="Times New Roman" w:hAnsi="Times New Roman" w:cs="Times New Roman"/>
          <w:color w:val="000000"/>
          <w:sz w:val="28"/>
          <w:szCs w:val="28"/>
          <w:lang w:eastAsia="ru-RU"/>
        </w:rPr>
        <w:t>4.8</w:t>
      </w:r>
      <w:bookmarkEnd w:id="51"/>
      <w:r w:rsidRPr="00F92D28">
        <w:rPr>
          <w:rFonts w:ascii="Times New Roman" w:eastAsia="Times New Roman" w:hAnsi="Times New Roman" w:cs="Times New Roman"/>
          <w:color w:val="000000"/>
          <w:sz w:val="28"/>
          <w:szCs w:val="28"/>
          <w:lang w:eastAsia="ru-RU"/>
        </w:rPr>
        <w:t>. При приемке водомерного узла производится опломбирование счетчика представителями ВКХ или балансодержателем водопроводных сетей объекта или представителем ЖЭС. Опломбирование следует производить таким образом, чтобы исключить возможность несанкционированного съема счетчика.</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Наиболее оптимальным является опломбирование корпуса счетчика и подводящей магистрали на объект, перед запорным устройством до счетчика. В случае если подвод к счетчику осуществляется последовательно несколькими элементами, необходимо опломбировать все точки соединения элементов от счетчика до подводной магистрали на объект. Рекомендуется также пломбировать «сливную» гайку (винт) на устройстве фильтрующем если через нее возможен несанкционированный (помимо счетчика) забор воды.</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52" w:name="i5633101"/>
      <w:bookmarkStart w:id="53" w:name="i5644659"/>
      <w:bookmarkEnd w:id="52"/>
      <w:r w:rsidRPr="00F92D28">
        <w:rPr>
          <w:rFonts w:ascii="Times New Roman" w:eastAsia="Times New Roman" w:hAnsi="Times New Roman" w:cs="Times New Roman"/>
          <w:color w:val="000000"/>
          <w:sz w:val="28"/>
          <w:szCs w:val="28"/>
          <w:lang w:eastAsia="ru-RU"/>
        </w:rPr>
        <w:t>4.9</w:t>
      </w:r>
      <w:bookmarkEnd w:id="53"/>
      <w:r w:rsidRPr="00F92D28">
        <w:rPr>
          <w:rFonts w:ascii="Times New Roman" w:eastAsia="Times New Roman" w:hAnsi="Times New Roman" w:cs="Times New Roman"/>
          <w:color w:val="000000"/>
          <w:sz w:val="28"/>
          <w:szCs w:val="28"/>
          <w:lang w:eastAsia="ru-RU"/>
        </w:rPr>
        <w:t>. Установка и эксплуатация водомерных узлов, порядок расчета за потребляемую воду в квартирах жилых зданий регламентируется следующими документами:</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lastRenderedPageBreak/>
        <w:t>- распоряжение губернатора Санкт-Петербурга от «17» сентября 1996 г. за № 217-Р «Об установке приборов учета во вновь строящихся и реконструируемых зданиях»;</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распоряжение губернатора Санкт-Петербурга от «06» ноября 1997 г. за № 1139-Р «Об установке приборов учета расхода энергоресурсов в эксплуатируемых жилых зданиях»;</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приказ комитета по содержанию жилищного фонда администрации Санкт-Петербурга» от «11» июля 1998 г. за № 77 «Об утверждении Временного Положения о порядке расчетов населения за потребленные энергоресурсы по показаниям квартирных приборов учета».</w:t>
      </w:r>
    </w:p>
    <w:p w:rsidR="00F92D28" w:rsidRPr="00F92D28" w:rsidRDefault="00F92D28" w:rsidP="00F92D28">
      <w:pPr>
        <w:spacing w:before="120" w:after="120" w:line="240" w:lineRule="auto"/>
        <w:ind w:firstLine="283"/>
        <w:jc w:val="both"/>
        <w:rPr>
          <w:rFonts w:ascii="Times New Roman" w:eastAsia="Times New Roman" w:hAnsi="Times New Roman" w:cs="Times New Roman"/>
          <w:color w:val="000000"/>
          <w:sz w:val="28"/>
          <w:szCs w:val="28"/>
          <w:lang w:eastAsia="ru-RU"/>
        </w:rPr>
      </w:pPr>
      <w:bookmarkStart w:id="54" w:name="i5657940"/>
      <w:bookmarkStart w:id="55" w:name="i5663974"/>
      <w:bookmarkEnd w:id="54"/>
      <w:r w:rsidRPr="00F92D28">
        <w:rPr>
          <w:rFonts w:ascii="Times New Roman" w:eastAsia="Times New Roman" w:hAnsi="Times New Roman" w:cs="Times New Roman"/>
          <w:b/>
          <w:bCs/>
          <w:color w:val="000000"/>
          <w:sz w:val="28"/>
          <w:szCs w:val="28"/>
          <w:lang w:eastAsia="ru-RU"/>
        </w:rPr>
        <w:t>5</w:t>
      </w:r>
      <w:bookmarkEnd w:id="55"/>
      <w:r w:rsidRPr="00F92D28">
        <w:rPr>
          <w:rFonts w:ascii="Times New Roman" w:eastAsia="Times New Roman" w:hAnsi="Times New Roman" w:cs="Times New Roman"/>
          <w:b/>
          <w:bCs/>
          <w:color w:val="000000"/>
          <w:sz w:val="28"/>
          <w:szCs w:val="28"/>
          <w:lang w:eastAsia="ru-RU"/>
        </w:rPr>
        <w:t>. </w:t>
      </w:r>
      <w:r w:rsidRPr="00F92D28">
        <w:rPr>
          <w:rFonts w:ascii="Times New Roman" w:eastAsia="Times New Roman" w:hAnsi="Times New Roman" w:cs="Times New Roman"/>
          <w:b/>
          <w:bCs/>
          <w:color w:val="000000"/>
          <w:sz w:val="28"/>
          <w:szCs w:val="28"/>
          <w:u w:val="single"/>
          <w:lang w:eastAsia="ru-RU"/>
        </w:rPr>
        <w:t>Требования к эксплуатации водомерных узлов.</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56" w:name="i5673207"/>
      <w:bookmarkStart w:id="57" w:name="i5682271"/>
      <w:bookmarkEnd w:id="56"/>
      <w:r w:rsidRPr="00F92D28">
        <w:rPr>
          <w:rFonts w:ascii="Times New Roman" w:eastAsia="Times New Roman" w:hAnsi="Times New Roman" w:cs="Times New Roman"/>
          <w:color w:val="000000"/>
          <w:sz w:val="28"/>
          <w:szCs w:val="28"/>
          <w:lang w:eastAsia="ru-RU"/>
        </w:rPr>
        <w:t>5.1</w:t>
      </w:r>
      <w:bookmarkEnd w:id="57"/>
      <w:r w:rsidRPr="00F92D28">
        <w:rPr>
          <w:rFonts w:ascii="Times New Roman" w:eastAsia="Times New Roman" w:hAnsi="Times New Roman" w:cs="Times New Roman"/>
          <w:color w:val="000000"/>
          <w:sz w:val="28"/>
          <w:szCs w:val="28"/>
          <w:lang w:eastAsia="ru-RU"/>
        </w:rPr>
        <w:t xml:space="preserve">. Условия эксплуатации счетчиков в водомерных узлах в должны соответствовать требованиями сопроводительной документации на счетчик. При использовании </w:t>
      </w:r>
      <w:proofErr w:type="spellStart"/>
      <w:r w:rsidRPr="00F92D28">
        <w:rPr>
          <w:rFonts w:ascii="Times New Roman" w:eastAsia="Times New Roman" w:hAnsi="Times New Roman" w:cs="Times New Roman"/>
          <w:color w:val="000000"/>
          <w:sz w:val="28"/>
          <w:szCs w:val="28"/>
          <w:lang w:eastAsia="ru-RU"/>
        </w:rPr>
        <w:t>крыльчатых</w:t>
      </w:r>
      <w:proofErr w:type="spellEnd"/>
      <w:r w:rsidRPr="00F92D28">
        <w:rPr>
          <w:rFonts w:ascii="Times New Roman" w:eastAsia="Times New Roman" w:hAnsi="Times New Roman" w:cs="Times New Roman"/>
          <w:color w:val="000000"/>
          <w:sz w:val="28"/>
          <w:szCs w:val="28"/>
          <w:lang w:eastAsia="ru-RU"/>
        </w:rPr>
        <w:t xml:space="preserve"> счетчиков рекомендуется отдавать предпочтение «</w:t>
      </w:r>
      <w:proofErr w:type="spellStart"/>
      <w:r w:rsidRPr="00F92D28">
        <w:rPr>
          <w:rFonts w:ascii="Times New Roman" w:eastAsia="Times New Roman" w:hAnsi="Times New Roman" w:cs="Times New Roman"/>
          <w:color w:val="000000"/>
          <w:sz w:val="28"/>
          <w:szCs w:val="28"/>
          <w:lang w:eastAsia="ru-RU"/>
        </w:rPr>
        <w:t>сухоходам</w:t>
      </w:r>
      <w:proofErr w:type="spellEnd"/>
      <w:r w:rsidRPr="00F92D28">
        <w:rPr>
          <w:rFonts w:ascii="Times New Roman" w:eastAsia="Times New Roman" w:hAnsi="Times New Roman" w:cs="Times New Roman"/>
          <w:color w:val="000000"/>
          <w:sz w:val="28"/>
          <w:szCs w:val="28"/>
          <w:lang w:eastAsia="ru-RU"/>
        </w:rPr>
        <w:t>» (счетный механизм отделен от воды водонепроницаемой перегородкой) перед «</w:t>
      </w:r>
      <w:proofErr w:type="spellStart"/>
      <w:r w:rsidRPr="00F92D28">
        <w:rPr>
          <w:rFonts w:ascii="Times New Roman" w:eastAsia="Times New Roman" w:hAnsi="Times New Roman" w:cs="Times New Roman"/>
          <w:color w:val="000000"/>
          <w:sz w:val="28"/>
          <w:szCs w:val="28"/>
          <w:lang w:eastAsia="ru-RU"/>
        </w:rPr>
        <w:t>мокроходами</w:t>
      </w:r>
      <w:proofErr w:type="spellEnd"/>
      <w:r w:rsidRPr="00F92D28">
        <w:rPr>
          <w:rFonts w:ascii="Times New Roman" w:eastAsia="Times New Roman" w:hAnsi="Times New Roman" w:cs="Times New Roman"/>
          <w:color w:val="000000"/>
          <w:sz w:val="28"/>
          <w:szCs w:val="28"/>
          <w:lang w:eastAsia="ru-RU"/>
        </w:rPr>
        <w:t>» (счетный механизм находится в постоянном контакте с водой), для более удобной и длительной эксплуатации счетчика.</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58" w:name="i5698503"/>
      <w:bookmarkStart w:id="59" w:name="i5704626"/>
      <w:bookmarkEnd w:id="58"/>
      <w:r w:rsidRPr="00F92D28">
        <w:rPr>
          <w:rFonts w:ascii="Times New Roman" w:eastAsia="Times New Roman" w:hAnsi="Times New Roman" w:cs="Times New Roman"/>
          <w:color w:val="000000"/>
          <w:sz w:val="28"/>
          <w:szCs w:val="28"/>
          <w:lang w:eastAsia="ru-RU"/>
        </w:rPr>
        <w:t>5.2</w:t>
      </w:r>
      <w:bookmarkEnd w:id="59"/>
      <w:r w:rsidRPr="00F92D28">
        <w:rPr>
          <w:rFonts w:ascii="Times New Roman" w:eastAsia="Times New Roman" w:hAnsi="Times New Roman" w:cs="Times New Roman"/>
          <w:color w:val="000000"/>
          <w:sz w:val="28"/>
          <w:szCs w:val="28"/>
          <w:lang w:eastAsia="ru-RU"/>
        </w:rPr>
        <w:t>. Точность учета расхода воды зависит от класса счетчика. Рекомендуется использовать счетчики повышенного класса точности В или С (в отличии от класса А). Класс точности счетчика должен быть указан в сопроводительной документации на него.</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60" w:name="i5717500"/>
      <w:bookmarkStart w:id="61" w:name="i5721882"/>
      <w:bookmarkEnd w:id="60"/>
      <w:r w:rsidRPr="00F92D28">
        <w:rPr>
          <w:rFonts w:ascii="Times New Roman" w:eastAsia="Times New Roman" w:hAnsi="Times New Roman" w:cs="Times New Roman"/>
          <w:color w:val="000000"/>
          <w:sz w:val="28"/>
          <w:szCs w:val="28"/>
          <w:lang w:eastAsia="ru-RU"/>
        </w:rPr>
        <w:t>5.3</w:t>
      </w:r>
      <w:bookmarkEnd w:id="61"/>
      <w:r w:rsidRPr="00F92D28">
        <w:rPr>
          <w:rFonts w:ascii="Times New Roman" w:eastAsia="Times New Roman" w:hAnsi="Times New Roman" w:cs="Times New Roman"/>
          <w:color w:val="000000"/>
          <w:sz w:val="28"/>
          <w:szCs w:val="28"/>
          <w:lang w:eastAsia="ru-RU"/>
        </w:rPr>
        <w:t>. Все счетчики должны обязательно иметь четкую и несмываемую маркировку, содержащую информацию указанную на корпусе или маркировочной пластине:</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название или торговый знак изготовителя;</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метрологический класс, номинальный расход, в м</w:t>
      </w:r>
      <w:r w:rsidRPr="00F92D28">
        <w:rPr>
          <w:rFonts w:ascii="Times New Roman" w:eastAsia="Times New Roman" w:hAnsi="Times New Roman" w:cs="Times New Roman"/>
          <w:color w:val="000000"/>
          <w:sz w:val="28"/>
          <w:szCs w:val="28"/>
          <w:vertAlign w:val="superscript"/>
          <w:lang w:eastAsia="ru-RU"/>
        </w:rPr>
        <w:t>3</w:t>
      </w:r>
      <w:r w:rsidRPr="00F92D28">
        <w:rPr>
          <w:rFonts w:ascii="Times New Roman" w:eastAsia="Times New Roman" w:hAnsi="Times New Roman" w:cs="Times New Roman"/>
          <w:color w:val="000000"/>
          <w:sz w:val="28"/>
          <w:szCs w:val="28"/>
          <w:lang w:eastAsia="ru-RU"/>
        </w:rPr>
        <w:t>/час;</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год выпуска и серийный номер;</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стрелку, указывающую направление потока;</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максимальное рабочее давление в барах, если оно превышает 10 бар;</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r w:rsidRPr="00F92D28">
        <w:rPr>
          <w:rFonts w:ascii="Times New Roman" w:eastAsia="Times New Roman" w:hAnsi="Times New Roman" w:cs="Times New Roman"/>
          <w:color w:val="000000"/>
          <w:sz w:val="28"/>
          <w:szCs w:val="28"/>
          <w:lang w:eastAsia="ru-RU"/>
        </w:rPr>
        <w:t>- буквенное обозначение возможности ориентации счетчика - Н, V, соответственно, горизонтальная и вертикальная установка счетчика.</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62" w:name="i5735881"/>
      <w:bookmarkStart w:id="63" w:name="i5746092"/>
      <w:bookmarkEnd w:id="62"/>
      <w:r w:rsidRPr="00F92D28">
        <w:rPr>
          <w:rFonts w:ascii="Times New Roman" w:eastAsia="Times New Roman" w:hAnsi="Times New Roman" w:cs="Times New Roman"/>
          <w:color w:val="000000"/>
          <w:sz w:val="28"/>
          <w:szCs w:val="28"/>
          <w:lang w:eastAsia="ru-RU"/>
        </w:rPr>
        <w:t>5.3</w:t>
      </w:r>
      <w:bookmarkEnd w:id="63"/>
      <w:r w:rsidRPr="00F92D28">
        <w:rPr>
          <w:rFonts w:ascii="Times New Roman" w:eastAsia="Times New Roman" w:hAnsi="Times New Roman" w:cs="Times New Roman"/>
          <w:color w:val="000000"/>
          <w:sz w:val="28"/>
          <w:szCs w:val="28"/>
          <w:lang w:eastAsia="ru-RU"/>
        </w:rPr>
        <w:t xml:space="preserve">. К эксплуатации допускается счетчик, включенный в государственный реестр и поверенный органами Госстандарта. На механизме счетчика должна быть установлена пломба государственного </w:t>
      </w:r>
      <w:proofErr w:type="spellStart"/>
      <w:r w:rsidRPr="00F92D28">
        <w:rPr>
          <w:rFonts w:ascii="Times New Roman" w:eastAsia="Times New Roman" w:hAnsi="Times New Roman" w:cs="Times New Roman"/>
          <w:color w:val="000000"/>
          <w:sz w:val="28"/>
          <w:szCs w:val="28"/>
          <w:lang w:eastAsia="ru-RU"/>
        </w:rPr>
        <w:t>поверителя</w:t>
      </w:r>
      <w:proofErr w:type="spellEnd"/>
      <w:r w:rsidRPr="00F92D28">
        <w:rPr>
          <w:rFonts w:ascii="Times New Roman" w:eastAsia="Times New Roman" w:hAnsi="Times New Roman" w:cs="Times New Roman"/>
          <w:color w:val="000000"/>
          <w:sz w:val="28"/>
          <w:szCs w:val="28"/>
          <w:lang w:eastAsia="ru-RU"/>
        </w:rPr>
        <w:t>.</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64" w:name="i5758354"/>
      <w:bookmarkStart w:id="65" w:name="i5765670"/>
      <w:bookmarkEnd w:id="64"/>
      <w:r w:rsidRPr="00F92D28">
        <w:rPr>
          <w:rFonts w:ascii="Times New Roman" w:eastAsia="Times New Roman" w:hAnsi="Times New Roman" w:cs="Times New Roman"/>
          <w:color w:val="000000"/>
          <w:sz w:val="28"/>
          <w:szCs w:val="28"/>
          <w:lang w:eastAsia="ru-RU"/>
        </w:rPr>
        <w:t>5.4</w:t>
      </w:r>
      <w:bookmarkEnd w:id="65"/>
      <w:r w:rsidRPr="00F92D28">
        <w:rPr>
          <w:rFonts w:ascii="Times New Roman" w:eastAsia="Times New Roman" w:hAnsi="Times New Roman" w:cs="Times New Roman"/>
          <w:color w:val="000000"/>
          <w:sz w:val="28"/>
          <w:szCs w:val="28"/>
          <w:lang w:eastAsia="ru-RU"/>
        </w:rPr>
        <w:t>. Срок эксплуатации счетчика не должен превышать предельно допустимого для данного типа прибора.</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66" w:name="i5778999"/>
      <w:bookmarkStart w:id="67" w:name="i5788494"/>
      <w:bookmarkEnd w:id="66"/>
      <w:r w:rsidRPr="00F92D28">
        <w:rPr>
          <w:rFonts w:ascii="Times New Roman" w:eastAsia="Times New Roman" w:hAnsi="Times New Roman" w:cs="Times New Roman"/>
          <w:color w:val="000000"/>
          <w:sz w:val="28"/>
          <w:szCs w:val="28"/>
          <w:lang w:eastAsia="ru-RU"/>
        </w:rPr>
        <w:t>5.5</w:t>
      </w:r>
      <w:bookmarkEnd w:id="67"/>
      <w:r w:rsidRPr="00F92D28">
        <w:rPr>
          <w:rFonts w:ascii="Times New Roman" w:eastAsia="Times New Roman" w:hAnsi="Times New Roman" w:cs="Times New Roman"/>
          <w:color w:val="000000"/>
          <w:sz w:val="28"/>
          <w:szCs w:val="28"/>
          <w:lang w:eastAsia="ru-RU"/>
        </w:rPr>
        <w:t>. Течи стыков элементов водомерного узла не допускаются.</w:t>
      </w:r>
    </w:p>
    <w:p w:rsidR="00F92D28" w:rsidRPr="00F92D28" w:rsidRDefault="00F92D28" w:rsidP="00F92D28">
      <w:pPr>
        <w:spacing w:before="120" w:after="120" w:line="240" w:lineRule="auto"/>
        <w:ind w:firstLine="283"/>
        <w:jc w:val="both"/>
        <w:rPr>
          <w:rFonts w:ascii="Times New Roman" w:eastAsia="Times New Roman" w:hAnsi="Times New Roman" w:cs="Times New Roman"/>
          <w:color w:val="000000"/>
          <w:sz w:val="28"/>
          <w:szCs w:val="28"/>
          <w:lang w:eastAsia="ru-RU"/>
        </w:rPr>
      </w:pPr>
      <w:bookmarkStart w:id="68" w:name="i5795188"/>
      <w:bookmarkStart w:id="69" w:name="i5801210"/>
      <w:bookmarkEnd w:id="68"/>
      <w:r w:rsidRPr="00F92D28">
        <w:rPr>
          <w:rFonts w:ascii="Times New Roman" w:eastAsia="Times New Roman" w:hAnsi="Times New Roman" w:cs="Times New Roman"/>
          <w:b/>
          <w:bCs/>
          <w:color w:val="000000"/>
          <w:sz w:val="28"/>
          <w:szCs w:val="28"/>
          <w:lang w:eastAsia="ru-RU"/>
        </w:rPr>
        <w:t>6</w:t>
      </w:r>
      <w:bookmarkEnd w:id="69"/>
      <w:r w:rsidRPr="00F92D28">
        <w:rPr>
          <w:rFonts w:ascii="Times New Roman" w:eastAsia="Times New Roman" w:hAnsi="Times New Roman" w:cs="Times New Roman"/>
          <w:b/>
          <w:bCs/>
          <w:color w:val="000000"/>
          <w:sz w:val="28"/>
          <w:szCs w:val="28"/>
          <w:lang w:eastAsia="ru-RU"/>
        </w:rPr>
        <w:t>. </w:t>
      </w:r>
      <w:r w:rsidRPr="00F92D28">
        <w:rPr>
          <w:rFonts w:ascii="Times New Roman" w:eastAsia="Times New Roman" w:hAnsi="Times New Roman" w:cs="Times New Roman"/>
          <w:b/>
          <w:bCs/>
          <w:color w:val="000000"/>
          <w:sz w:val="28"/>
          <w:szCs w:val="28"/>
          <w:u w:val="single"/>
          <w:lang w:eastAsia="ru-RU"/>
        </w:rPr>
        <w:t>Требования к стандартизации и унификации.</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70" w:name="i5811339"/>
      <w:bookmarkStart w:id="71" w:name="i5828992"/>
      <w:bookmarkEnd w:id="70"/>
      <w:r w:rsidRPr="00F92D28">
        <w:rPr>
          <w:rFonts w:ascii="Times New Roman" w:eastAsia="Times New Roman" w:hAnsi="Times New Roman" w:cs="Times New Roman"/>
          <w:color w:val="000000"/>
          <w:sz w:val="28"/>
          <w:szCs w:val="28"/>
          <w:lang w:eastAsia="ru-RU"/>
        </w:rPr>
        <w:t>6.1</w:t>
      </w:r>
      <w:bookmarkEnd w:id="71"/>
      <w:r w:rsidRPr="00F92D28">
        <w:rPr>
          <w:rFonts w:ascii="Times New Roman" w:eastAsia="Times New Roman" w:hAnsi="Times New Roman" w:cs="Times New Roman"/>
          <w:color w:val="000000"/>
          <w:sz w:val="28"/>
          <w:szCs w:val="28"/>
          <w:lang w:eastAsia="ru-RU"/>
        </w:rPr>
        <w:t>. Рекомендуется комплектовать водомерный узел из стандартных элементов (уголки, сгоны, муфты, тройники и т.д.) для обеспечения их взаимозаменяемости.</w:t>
      </w:r>
    </w:p>
    <w:p w:rsidR="00F92D28" w:rsidRPr="00F92D28" w:rsidRDefault="00F92D28" w:rsidP="00F92D28">
      <w:pPr>
        <w:spacing w:before="120" w:after="120" w:line="240" w:lineRule="auto"/>
        <w:ind w:firstLine="283"/>
        <w:jc w:val="both"/>
        <w:rPr>
          <w:rFonts w:ascii="Times New Roman" w:eastAsia="Times New Roman" w:hAnsi="Times New Roman" w:cs="Times New Roman"/>
          <w:color w:val="000000"/>
          <w:sz w:val="28"/>
          <w:szCs w:val="28"/>
          <w:lang w:eastAsia="ru-RU"/>
        </w:rPr>
      </w:pPr>
      <w:bookmarkStart w:id="72" w:name="i5834743"/>
      <w:bookmarkStart w:id="73" w:name="i5844003"/>
      <w:bookmarkEnd w:id="72"/>
      <w:r w:rsidRPr="00F92D28">
        <w:rPr>
          <w:rFonts w:ascii="Times New Roman" w:eastAsia="Times New Roman" w:hAnsi="Times New Roman" w:cs="Times New Roman"/>
          <w:b/>
          <w:bCs/>
          <w:color w:val="000000"/>
          <w:sz w:val="28"/>
          <w:szCs w:val="28"/>
          <w:lang w:eastAsia="ru-RU"/>
        </w:rPr>
        <w:t>7</w:t>
      </w:r>
      <w:bookmarkEnd w:id="73"/>
      <w:r w:rsidRPr="00F92D28">
        <w:rPr>
          <w:rFonts w:ascii="Times New Roman" w:eastAsia="Times New Roman" w:hAnsi="Times New Roman" w:cs="Times New Roman"/>
          <w:b/>
          <w:bCs/>
          <w:color w:val="000000"/>
          <w:sz w:val="28"/>
          <w:szCs w:val="28"/>
          <w:lang w:eastAsia="ru-RU"/>
        </w:rPr>
        <w:t>. </w:t>
      </w:r>
      <w:r w:rsidRPr="00F92D28">
        <w:rPr>
          <w:rFonts w:ascii="Times New Roman" w:eastAsia="Times New Roman" w:hAnsi="Times New Roman" w:cs="Times New Roman"/>
          <w:b/>
          <w:bCs/>
          <w:color w:val="000000"/>
          <w:sz w:val="28"/>
          <w:szCs w:val="28"/>
          <w:u w:val="single"/>
          <w:lang w:eastAsia="ru-RU"/>
        </w:rPr>
        <w:t>Требования безопасности.</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74" w:name="i5853725"/>
      <w:bookmarkStart w:id="75" w:name="i5866812"/>
      <w:bookmarkEnd w:id="74"/>
      <w:r w:rsidRPr="00F92D28">
        <w:rPr>
          <w:rFonts w:ascii="Times New Roman" w:eastAsia="Times New Roman" w:hAnsi="Times New Roman" w:cs="Times New Roman"/>
          <w:color w:val="000000"/>
          <w:sz w:val="28"/>
          <w:szCs w:val="28"/>
          <w:lang w:eastAsia="ru-RU"/>
        </w:rPr>
        <w:lastRenderedPageBreak/>
        <w:t>7.1</w:t>
      </w:r>
      <w:bookmarkEnd w:id="75"/>
      <w:r w:rsidRPr="00F92D28">
        <w:rPr>
          <w:rFonts w:ascii="Times New Roman" w:eastAsia="Times New Roman" w:hAnsi="Times New Roman" w:cs="Times New Roman"/>
          <w:color w:val="000000"/>
          <w:sz w:val="28"/>
          <w:szCs w:val="28"/>
          <w:lang w:eastAsia="ru-RU"/>
        </w:rPr>
        <w:t>. Не допускается устанавливать водомерный узел на корродированных и ветхих магистралях.</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76" w:name="i5872371"/>
      <w:bookmarkStart w:id="77" w:name="i5881009"/>
      <w:bookmarkEnd w:id="76"/>
      <w:r w:rsidRPr="00F92D28">
        <w:rPr>
          <w:rFonts w:ascii="Times New Roman" w:eastAsia="Times New Roman" w:hAnsi="Times New Roman" w:cs="Times New Roman"/>
          <w:color w:val="000000"/>
          <w:sz w:val="28"/>
          <w:szCs w:val="28"/>
          <w:lang w:eastAsia="ru-RU"/>
        </w:rPr>
        <w:t>7.2</w:t>
      </w:r>
      <w:bookmarkEnd w:id="77"/>
      <w:r w:rsidRPr="00F92D28">
        <w:rPr>
          <w:rFonts w:ascii="Times New Roman" w:eastAsia="Times New Roman" w:hAnsi="Times New Roman" w:cs="Times New Roman"/>
          <w:color w:val="000000"/>
          <w:sz w:val="28"/>
          <w:szCs w:val="28"/>
          <w:lang w:eastAsia="ru-RU"/>
        </w:rPr>
        <w:t>. При использовании в качестве запорной арматуры перед счетчиком шаровых кранов, затворов поворотных и других устройств, не обеспечивающих регулирование потока, открытие их </w:t>
      </w:r>
      <w:r w:rsidRPr="00F92D28">
        <w:rPr>
          <w:rFonts w:ascii="Times New Roman" w:eastAsia="Times New Roman" w:hAnsi="Times New Roman" w:cs="Times New Roman"/>
          <w:color w:val="000000"/>
          <w:sz w:val="28"/>
          <w:szCs w:val="28"/>
          <w:u w:val="single"/>
          <w:lang w:eastAsia="ru-RU"/>
        </w:rPr>
        <w:t>производить плавно</w:t>
      </w:r>
      <w:r w:rsidRPr="00F92D28">
        <w:rPr>
          <w:rFonts w:ascii="Times New Roman" w:eastAsia="Times New Roman" w:hAnsi="Times New Roman" w:cs="Times New Roman"/>
          <w:color w:val="000000"/>
          <w:sz w:val="28"/>
          <w:szCs w:val="28"/>
          <w:lang w:eastAsia="ru-RU"/>
        </w:rPr>
        <w:t xml:space="preserve">, для </w:t>
      </w:r>
      <w:proofErr w:type="spellStart"/>
      <w:r w:rsidRPr="00F92D28">
        <w:rPr>
          <w:rFonts w:ascii="Times New Roman" w:eastAsia="Times New Roman" w:hAnsi="Times New Roman" w:cs="Times New Roman"/>
          <w:color w:val="000000"/>
          <w:sz w:val="28"/>
          <w:szCs w:val="28"/>
          <w:lang w:eastAsia="ru-RU"/>
        </w:rPr>
        <w:t>избежания</w:t>
      </w:r>
      <w:proofErr w:type="spellEnd"/>
      <w:r w:rsidRPr="00F92D28">
        <w:rPr>
          <w:rFonts w:ascii="Times New Roman" w:eastAsia="Times New Roman" w:hAnsi="Times New Roman" w:cs="Times New Roman"/>
          <w:color w:val="000000"/>
          <w:sz w:val="28"/>
          <w:szCs w:val="28"/>
          <w:lang w:eastAsia="ru-RU"/>
        </w:rPr>
        <w:t xml:space="preserve"> гидроудара и поломки счетчика или установить перед счетчиком демпфирующее устройство, например регулятор давления.</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78" w:name="i5896102"/>
      <w:bookmarkStart w:id="79" w:name="i5905279"/>
      <w:bookmarkEnd w:id="78"/>
      <w:r w:rsidRPr="00F92D28">
        <w:rPr>
          <w:rFonts w:ascii="Times New Roman" w:eastAsia="Times New Roman" w:hAnsi="Times New Roman" w:cs="Times New Roman"/>
          <w:color w:val="000000"/>
          <w:sz w:val="28"/>
          <w:szCs w:val="28"/>
          <w:lang w:eastAsia="ru-RU"/>
        </w:rPr>
        <w:t>7.3</w:t>
      </w:r>
      <w:bookmarkEnd w:id="79"/>
      <w:r w:rsidRPr="00F92D28">
        <w:rPr>
          <w:rFonts w:ascii="Times New Roman" w:eastAsia="Times New Roman" w:hAnsi="Times New Roman" w:cs="Times New Roman"/>
          <w:color w:val="000000"/>
          <w:sz w:val="28"/>
          <w:szCs w:val="28"/>
          <w:lang w:eastAsia="ru-RU"/>
        </w:rPr>
        <w:t>. Арматура, используемая в водомерном узле, должна быть разрешена к применению в системе хозяйственно-питьевого водопровода.</w:t>
      </w:r>
    </w:p>
    <w:p w:rsidR="00F92D28" w:rsidRPr="00F92D28" w:rsidRDefault="00F92D28" w:rsidP="00F92D28">
      <w:pPr>
        <w:spacing w:before="120" w:after="120" w:line="240" w:lineRule="auto"/>
        <w:ind w:firstLine="283"/>
        <w:jc w:val="both"/>
        <w:rPr>
          <w:rFonts w:ascii="Times New Roman" w:eastAsia="Times New Roman" w:hAnsi="Times New Roman" w:cs="Times New Roman"/>
          <w:color w:val="000000"/>
          <w:sz w:val="28"/>
          <w:szCs w:val="28"/>
          <w:lang w:eastAsia="ru-RU"/>
        </w:rPr>
      </w:pPr>
      <w:bookmarkStart w:id="80" w:name="i5918308"/>
      <w:bookmarkStart w:id="81" w:name="i5923176"/>
      <w:bookmarkEnd w:id="80"/>
      <w:r w:rsidRPr="00F92D28">
        <w:rPr>
          <w:rFonts w:ascii="Times New Roman" w:eastAsia="Times New Roman" w:hAnsi="Times New Roman" w:cs="Times New Roman"/>
          <w:b/>
          <w:bCs/>
          <w:color w:val="000000"/>
          <w:sz w:val="28"/>
          <w:szCs w:val="28"/>
          <w:lang w:eastAsia="ru-RU"/>
        </w:rPr>
        <w:t>8</w:t>
      </w:r>
      <w:bookmarkEnd w:id="81"/>
      <w:r w:rsidRPr="00F92D28">
        <w:rPr>
          <w:rFonts w:ascii="Times New Roman" w:eastAsia="Times New Roman" w:hAnsi="Times New Roman" w:cs="Times New Roman"/>
          <w:b/>
          <w:bCs/>
          <w:color w:val="000000"/>
          <w:sz w:val="28"/>
          <w:szCs w:val="28"/>
          <w:lang w:eastAsia="ru-RU"/>
        </w:rPr>
        <w:t>. </w:t>
      </w:r>
      <w:r w:rsidRPr="00F92D28">
        <w:rPr>
          <w:rFonts w:ascii="Times New Roman" w:eastAsia="Times New Roman" w:hAnsi="Times New Roman" w:cs="Times New Roman"/>
          <w:b/>
          <w:bCs/>
          <w:color w:val="000000"/>
          <w:sz w:val="28"/>
          <w:szCs w:val="28"/>
          <w:u w:val="single"/>
          <w:lang w:eastAsia="ru-RU"/>
        </w:rPr>
        <w:t>Требования к антикоррозионной защите.</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82" w:name="i5938321"/>
      <w:bookmarkStart w:id="83" w:name="i5942848"/>
      <w:bookmarkEnd w:id="82"/>
      <w:r w:rsidRPr="00F92D28">
        <w:rPr>
          <w:rFonts w:ascii="Times New Roman" w:eastAsia="Times New Roman" w:hAnsi="Times New Roman" w:cs="Times New Roman"/>
          <w:color w:val="000000"/>
          <w:sz w:val="28"/>
          <w:szCs w:val="28"/>
          <w:lang w:eastAsia="ru-RU"/>
        </w:rPr>
        <w:t>8.1</w:t>
      </w:r>
      <w:bookmarkEnd w:id="83"/>
      <w:r w:rsidRPr="00F92D28">
        <w:rPr>
          <w:rFonts w:ascii="Times New Roman" w:eastAsia="Times New Roman" w:hAnsi="Times New Roman" w:cs="Times New Roman"/>
          <w:color w:val="000000"/>
          <w:sz w:val="28"/>
          <w:szCs w:val="28"/>
          <w:lang w:eastAsia="ru-RU"/>
        </w:rPr>
        <w:t>. В случае использования в водомерном узле элементов из черных металлов они должны быть защищены от коррозии лакокрасочным покрытием. Следы коррозии на водомерном узле не допускаются.</w:t>
      </w:r>
    </w:p>
    <w:p w:rsidR="00F92D28" w:rsidRPr="00F92D28" w:rsidRDefault="00F92D28" w:rsidP="00F92D28">
      <w:pPr>
        <w:spacing w:before="120" w:after="120" w:line="240" w:lineRule="auto"/>
        <w:ind w:firstLine="283"/>
        <w:jc w:val="both"/>
        <w:rPr>
          <w:rFonts w:ascii="Times New Roman" w:eastAsia="Times New Roman" w:hAnsi="Times New Roman" w:cs="Times New Roman"/>
          <w:color w:val="000000"/>
          <w:sz w:val="28"/>
          <w:szCs w:val="28"/>
          <w:lang w:eastAsia="ru-RU"/>
        </w:rPr>
      </w:pPr>
      <w:bookmarkStart w:id="84" w:name="i5956961"/>
      <w:bookmarkStart w:id="85" w:name="i5966972"/>
      <w:bookmarkEnd w:id="84"/>
      <w:r w:rsidRPr="00F92D28">
        <w:rPr>
          <w:rFonts w:ascii="Times New Roman" w:eastAsia="Times New Roman" w:hAnsi="Times New Roman" w:cs="Times New Roman"/>
          <w:b/>
          <w:bCs/>
          <w:color w:val="000000"/>
          <w:sz w:val="28"/>
          <w:szCs w:val="28"/>
          <w:lang w:eastAsia="ru-RU"/>
        </w:rPr>
        <w:t>9</w:t>
      </w:r>
      <w:bookmarkEnd w:id="85"/>
      <w:r w:rsidRPr="00F92D28">
        <w:rPr>
          <w:rFonts w:ascii="Times New Roman" w:eastAsia="Times New Roman" w:hAnsi="Times New Roman" w:cs="Times New Roman"/>
          <w:b/>
          <w:bCs/>
          <w:color w:val="000000"/>
          <w:sz w:val="28"/>
          <w:szCs w:val="28"/>
          <w:lang w:eastAsia="ru-RU"/>
        </w:rPr>
        <w:t>. </w:t>
      </w:r>
      <w:r w:rsidRPr="00F92D28">
        <w:rPr>
          <w:rFonts w:ascii="Times New Roman" w:eastAsia="Times New Roman" w:hAnsi="Times New Roman" w:cs="Times New Roman"/>
          <w:b/>
          <w:bCs/>
          <w:color w:val="000000"/>
          <w:sz w:val="28"/>
          <w:szCs w:val="28"/>
          <w:u w:val="single"/>
          <w:lang w:eastAsia="ru-RU"/>
        </w:rPr>
        <w:t>Требования к помещению водомерного узла.</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86" w:name="i5971914"/>
      <w:bookmarkStart w:id="87" w:name="i5985135"/>
      <w:bookmarkEnd w:id="86"/>
      <w:r w:rsidRPr="00F92D28">
        <w:rPr>
          <w:rFonts w:ascii="Times New Roman" w:eastAsia="Times New Roman" w:hAnsi="Times New Roman" w:cs="Times New Roman"/>
          <w:color w:val="000000"/>
          <w:sz w:val="28"/>
          <w:szCs w:val="28"/>
          <w:lang w:eastAsia="ru-RU"/>
        </w:rPr>
        <w:t>9.1</w:t>
      </w:r>
      <w:bookmarkEnd w:id="87"/>
      <w:r w:rsidRPr="00F92D28">
        <w:rPr>
          <w:rFonts w:ascii="Times New Roman" w:eastAsia="Times New Roman" w:hAnsi="Times New Roman" w:cs="Times New Roman"/>
          <w:color w:val="000000"/>
          <w:sz w:val="28"/>
          <w:szCs w:val="28"/>
          <w:lang w:eastAsia="ru-RU"/>
        </w:rPr>
        <w:t>. Помещение водомерного узла должно соответствовать п. 39 «Правил пользования системами коммунального водоснабжения и канализации в Российской Федерации» 1999 г.</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88" w:name="i5991186"/>
      <w:bookmarkStart w:id="89" w:name="i6008919"/>
      <w:bookmarkEnd w:id="88"/>
      <w:r w:rsidRPr="00F92D28">
        <w:rPr>
          <w:rFonts w:ascii="Times New Roman" w:eastAsia="Times New Roman" w:hAnsi="Times New Roman" w:cs="Times New Roman"/>
          <w:color w:val="000000"/>
          <w:sz w:val="28"/>
          <w:szCs w:val="28"/>
          <w:lang w:eastAsia="ru-RU"/>
        </w:rPr>
        <w:t>9.2</w:t>
      </w:r>
      <w:bookmarkEnd w:id="89"/>
      <w:r w:rsidRPr="00F92D28">
        <w:rPr>
          <w:rFonts w:ascii="Times New Roman" w:eastAsia="Times New Roman" w:hAnsi="Times New Roman" w:cs="Times New Roman"/>
          <w:color w:val="000000"/>
          <w:sz w:val="28"/>
          <w:szCs w:val="28"/>
          <w:lang w:eastAsia="ru-RU"/>
        </w:rPr>
        <w:t>. Температура воздуха в помещении водомерного узла не должна опускаться ниже 5 </w:t>
      </w:r>
      <w:r w:rsidRPr="00F92D28">
        <w:rPr>
          <w:rFonts w:ascii="Symbol" w:eastAsia="Times New Roman" w:hAnsi="Symbol" w:cs="Times New Roman"/>
          <w:color w:val="000000"/>
          <w:sz w:val="28"/>
          <w:szCs w:val="28"/>
          <w:lang w:eastAsia="ru-RU"/>
        </w:rPr>
        <w:t></w:t>
      </w:r>
      <w:r w:rsidRPr="00F92D28">
        <w:rPr>
          <w:rFonts w:ascii="Times New Roman" w:eastAsia="Times New Roman" w:hAnsi="Times New Roman" w:cs="Times New Roman"/>
          <w:color w:val="000000"/>
          <w:sz w:val="28"/>
          <w:szCs w:val="28"/>
          <w:lang w:eastAsia="ru-RU"/>
        </w:rPr>
        <w:t>С.</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90" w:name="i6014882"/>
      <w:bookmarkStart w:id="91" w:name="i6021947"/>
      <w:bookmarkEnd w:id="90"/>
      <w:r w:rsidRPr="00F92D28">
        <w:rPr>
          <w:rFonts w:ascii="Times New Roman" w:eastAsia="Times New Roman" w:hAnsi="Times New Roman" w:cs="Times New Roman"/>
          <w:color w:val="000000"/>
          <w:sz w:val="28"/>
          <w:szCs w:val="28"/>
          <w:lang w:eastAsia="ru-RU"/>
        </w:rPr>
        <w:t>9.3</w:t>
      </w:r>
      <w:bookmarkEnd w:id="91"/>
      <w:r w:rsidRPr="00F92D28">
        <w:rPr>
          <w:rFonts w:ascii="Times New Roman" w:eastAsia="Times New Roman" w:hAnsi="Times New Roman" w:cs="Times New Roman"/>
          <w:color w:val="000000"/>
          <w:sz w:val="28"/>
          <w:szCs w:val="28"/>
          <w:lang w:eastAsia="ru-RU"/>
        </w:rPr>
        <w:t>. В помещении не должны храниться посторонние предметы, препятствующие доступу к водомерному узлу.</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92" w:name="i6035571"/>
      <w:bookmarkStart w:id="93" w:name="i6041121"/>
      <w:bookmarkEnd w:id="92"/>
      <w:r w:rsidRPr="00F92D28">
        <w:rPr>
          <w:rFonts w:ascii="Times New Roman" w:eastAsia="Times New Roman" w:hAnsi="Times New Roman" w:cs="Times New Roman"/>
          <w:color w:val="000000"/>
          <w:sz w:val="28"/>
          <w:szCs w:val="28"/>
          <w:lang w:eastAsia="ru-RU"/>
        </w:rPr>
        <w:t>9.4</w:t>
      </w:r>
      <w:bookmarkEnd w:id="93"/>
      <w:r w:rsidRPr="00F92D28">
        <w:rPr>
          <w:rFonts w:ascii="Times New Roman" w:eastAsia="Times New Roman" w:hAnsi="Times New Roman" w:cs="Times New Roman"/>
          <w:color w:val="000000"/>
          <w:sz w:val="28"/>
          <w:szCs w:val="28"/>
          <w:lang w:eastAsia="ru-RU"/>
        </w:rPr>
        <w:t>. Помещение должно иметь запирающуюся дверь, а в случае ее отсутствия должны быть приняты меры по обеспечению сохранности водомерного узла (например, установка короба, препятствующего несанкционированному доступу к счетчику).</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94" w:name="i6055470"/>
      <w:bookmarkStart w:id="95" w:name="i6065319"/>
      <w:bookmarkEnd w:id="94"/>
      <w:r w:rsidRPr="00F92D28">
        <w:rPr>
          <w:rFonts w:ascii="Times New Roman" w:eastAsia="Times New Roman" w:hAnsi="Times New Roman" w:cs="Times New Roman"/>
          <w:color w:val="000000"/>
          <w:sz w:val="28"/>
          <w:szCs w:val="28"/>
          <w:lang w:eastAsia="ru-RU"/>
        </w:rPr>
        <w:t>9.5</w:t>
      </w:r>
      <w:bookmarkEnd w:id="95"/>
      <w:r w:rsidRPr="00F92D28">
        <w:rPr>
          <w:rFonts w:ascii="Times New Roman" w:eastAsia="Times New Roman" w:hAnsi="Times New Roman" w:cs="Times New Roman"/>
          <w:color w:val="000000"/>
          <w:sz w:val="28"/>
          <w:szCs w:val="28"/>
          <w:lang w:eastAsia="ru-RU"/>
        </w:rPr>
        <w:t>. В помещении водомерного узла желательно иметь двухполюсную розетку электропитания 220 В переменного тока для подключения контрольно-измерительных приборов.</w:t>
      </w:r>
    </w:p>
    <w:p w:rsidR="00F92D28" w:rsidRPr="00F92D28" w:rsidRDefault="00F92D28" w:rsidP="00F92D28">
      <w:pPr>
        <w:spacing w:before="120" w:after="120" w:line="240" w:lineRule="auto"/>
        <w:ind w:firstLine="283"/>
        <w:jc w:val="both"/>
        <w:rPr>
          <w:rFonts w:ascii="Times New Roman" w:eastAsia="Times New Roman" w:hAnsi="Times New Roman" w:cs="Times New Roman"/>
          <w:color w:val="000000"/>
          <w:sz w:val="28"/>
          <w:szCs w:val="28"/>
          <w:lang w:eastAsia="ru-RU"/>
        </w:rPr>
      </w:pPr>
      <w:bookmarkStart w:id="96" w:name="i6074716"/>
      <w:bookmarkStart w:id="97" w:name="i6083795"/>
      <w:bookmarkEnd w:id="96"/>
      <w:r w:rsidRPr="00F92D28">
        <w:rPr>
          <w:rFonts w:ascii="Times New Roman" w:eastAsia="Times New Roman" w:hAnsi="Times New Roman" w:cs="Times New Roman"/>
          <w:b/>
          <w:bCs/>
          <w:color w:val="000000"/>
          <w:sz w:val="28"/>
          <w:szCs w:val="28"/>
          <w:lang w:eastAsia="ru-RU"/>
        </w:rPr>
        <w:t>10</w:t>
      </w:r>
      <w:bookmarkEnd w:id="97"/>
      <w:r w:rsidRPr="00F92D28">
        <w:rPr>
          <w:rFonts w:ascii="Times New Roman" w:eastAsia="Times New Roman" w:hAnsi="Times New Roman" w:cs="Times New Roman"/>
          <w:b/>
          <w:bCs/>
          <w:color w:val="000000"/>
          <w:sz w:val="28"/>
          <w:szCs w:val="28"/>
          <w:lang w:eastAsia="ru-RU"/>
        </w:rPr>
        <w:t>. </w:t>
      </w:r>
      <w:r w:rsidRPr="00F92D28">
        <w:rPr>
          <w:rFonts w:ascii="Times New Roman" w:eastAsia="Times New Roman" w:hAnsi="Times New Roman" w:cs="Times New Roman"/>
          <w:b/>
          <w:bCs/>
          <w:color w:val="000000"/>
          <w:sz w:val="28"/>
          <w:szCs w:val="28"/>
          <w:u w:val="single"/>
          <w:lang w:eastAsia="ru-RU"/>
        </w:rPr>
        <w:t>Особые требования.</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98" w:name="i6096954"/>
      <w:bookmarkStart w:id="99" w:name="i6104535"/>
      <w:bookmarkEnd w:id="98"/>
      <w:r w:rsidRPr="00F92D28">
        <w:rPr>
          <w:rFonts w:ascii="Times New Roman" w:eastAsia="Times New Roman" w:hAnsi="Times New Roman" w:cs="Times New Roman"/>
          <w:color w:val="000000"/>
          <w:sz w:val="28"/>
          <w:szCs w:val="28"/>
          <w:lang w:eastAsia="ru-RU"/>
        </w:rPr>
        <w:t>10.1</w:t>
      </w:r>
      <w:bookmarkEnd w:id="99"/>
      <w:r w:rsidRPr="00F92D28">
        <w:rPr>
          <w:rFonts w:ascii="Times New Roman" w:eastAsia="Times New Roman" w:hAnsi="Times New Roman" w:cs="Times New Roman"/>
          <w:color w:val="000000"/>
          <w:sz w:val="28"/>
          <w:szCs w:val="28"/>
          <w:lang w:eastAsia="ru-RU"/>
        </w:rPr>
        <w:t>. При наличии системы внутреннего пожаротушения с расходами воды, превышающими пропускную способность счетчика (с учетом хозяйственно-питьевых нужд) водомерный узел должен быть оборудован пожарно-резервной линией, на которую устанавливается задвижка с электроприводом для дистанционного открытия пожарно-резервной линии.</w:t>
      </w:r>
    </w:p>
    <w:p w:rsidR="00F92D28" w:rsidRPr="00F92D28" w:rsidRDefault="00F92D28" w:rsidP="00F92D28">
      <w:pPr>
        <w:spacing w:after="0" w:line="240" w:lineRule="auto"/>
        <w:ind w:firstLine="283"/>
        <w:jc w:val="both"/>
        <w:rPr>
          <w:rFonts w:ascii="Times New Roman" w:eastAsia="Times New Roman" w:hAnsi="Times New Roman" w:cs="Times New Roman"/>
          <w:color w:val="000000"/>
          <w:sz w:val="28"/>
          <w:szCs w:val="28"/>
          <w:lang w:eastAsia="ru-RU"/>
        </w:rPr>
      </w:pPr>
      <w:bookmarkStart w:id="100" w:name="i6114517"/>
      <w:bookmarkStart w:id="101" w:name="i6126806"/>
      <w:bookmarkEnd w:id="100"/>
      <w:r w:rsidRPr="00F92D28">
        <w:rPr>
          <w:rFonts w:ascii="Times New Roman" w:eastAsia="Times New Roman" w:hAnsi="Times New Roman" w:cs="Times New Roman"/>
          <w:color w:val="000000"/>
          <w:sz w:val="28"/>
          <w:szCs w:val="28"/>
          <w:lang w:eastAsia="ru-RU"/>
        </w:rPr>
        <w:t>10.2</w:t>
      </w:r>
      <w:bookmarkEnd w:id="101"/>
      <w:r w:rsidRPr="00F92D28">
        <w:rPr>
          <w:rFonts w:ascii="Times New Roman" w:eastAsia="Times New Roman" w:hAnsi="Times New Roman" w:cs="Times New Roman"/>
          <w:color w:val="000000"/>
          <w:sz w:val="28"/>
          <w:szCs w:val="28"/>
          <w:lang w:eastAsia="ru-RU"/>
        </w:rPr>
        <w:t>. Замена задвижки с электроприводом на пожарно-резервной линии на задвижку с ручным приводом допускается только с письменного разрешения районного отряда пожарной охраны.</w:t>
      </w:r>
    </w:p>
    <w:bookmarkEnd w:id="29"/>
    <w:p w:rsidR="007767A6" w:rsidRPr="007767A6" w:rsidRDefault="007767A6" w:rsidP="007767A6">
      <w:pPr>
        <w:rPr>
          <w:sz w:val="28"/>
          <w:szCs w:val="28"/>
        </w:rPr>
      </w:pPr>
    </w:p>
    <w:sectPr w:rsidR="007767A6" w:rsidRPr="007767A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7B0A"/>
    <w:rsid w:val="00122553"/>
    <w:rsid w:val="003408AA"/>
    <w:rsid w:val="00347B0A"/>
    <w:rsid w:val="007767A6"/>
    <w:rsid w:val="00F92D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B08CCC-C513-4D9D-848C-E54B7C64A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7767A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767A6"/>
    <w:rPr>
      <w:color w:val="0000FF"/>
      <w:u w:val="single"/>
    </w:rPr>
  </w:style>
  <w:style w:type="character" w:customStyle="1" w:styleId="10">
    <w:name w:val="Заголовок 1 Знак"/>
    <w:basedOn w:val="a0"/>
    <w:link w:val="1"/>
    <w:uiPriority w:val="9"/>
    <w:rsid w:val="007767A6"/>
    <w:rPr>
      <w:rFonts w:ascii="Times New Roman" w:eastAsia="Times New Roman" w:hAnsi="Times New Roman" w:cs="Times New Roman"/>
      <w:b/>
      <w:bCs/>
      <w:kern w:val="36"/>
      <w:sz w:val="48"/>
      <w:szCs w:val="4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5435543">
      <w:bodyDiv w:val="1"/>
      <w:marLeft w:val="0"/>
      <w:marRight w:val="0"/>
      <w:marTop w:val="0"/>
      <w:marBottom w:val="0"/>
      <w:divBdr>
        <w:top w:val="none" w:sz="0" w:space="0" w:color="auto"/>
        <w:left w:val="none" w:sz="0" w:space="0" w:color="auto"/>
        <w:bottom w:val="none" w:sz="0" w:space="0" w:color="auto"/>
        <w:right w:val="none" w:sz="0" w:space="0" w:color="auto"/>
      </w:divBdr>
    </w:div>
    <w:div w:id="857699527">
      <w:bodyDiv w:val="1"/>
      <w:marLeft w:val="0"/>
      <w:marRight w:val="0"/>
      <w:marTop w:val="0"/>
      <w:marBottom w:val="0"/>
      <w:divBdr>
        <w:top w:val="none" w:sz="0" w:space="0" w:color="auto"/>
        <w:left w:val="none" w:sz="0" w:space="0" w:color="auto"/>
        <w:bottom w:val="none" w:sz="0" w:space="0" w:color="auto"/>
        <w:right w:val="none" w:sz="0" w:space="0" w:color="auto"/>
      </w:divBdr>
    </w:div>
    <w:div w:id="1088506673">
      <w:bodyDiv w:val="1"/>
      <w:marLeft w:val="0"/>
      <w:marRight w:val="0"/>
      <w:marTop w:val="0"/>
      <w:marBottom w:val="0"/>
      <w:divBdr>
        <w:top w:val="none" w:sz="0" w:space="0" w:color="auto"/>
        <w:left w:val="none" w:sz="0" w:space="0" w:color="auto"/>
        <w:bottom w:val="none" w:sz="0" w:space="0" w:color="auto"/>
        <w:right w:val="none" w:sz="0" w:space="0" w:color="auto"/>
      </w:divBdr>
    </w:div>
    <w:div w:id="1101099610">
      <w:bodyDiv w:val="1"/>
      <w:marLeft w:val="0"/>
      <w:marRight w:val="0"/>
      <w:marTop w:val="0"/>
      <w:marBottom w:val="0"/>
      <w:divBdr>
        <w:top w:val="none" w:sz="0" w:space="0" w:color="auto"/>
        <w:left w:val="none" w:sz="0" w:space="0" w:color="auto"/>
        <w:bottom w:val="none" w:sz="0" w:space="0" w:color="auto"/>
        <w:right w:val="none" w:sz="0" w:space="0" w:color="auto"/>
      </w:divBdr>
    </w:div>
    <w:div w:id="1207328436">
      <w:bodyDiv w:val="1"/>
      <w:marLeft w:val="0"/>
      <w:marRight w:val="0"/>
      <w:marTop w:val="0"/>
      <w:marBottom w:val="0"/>
      <w:divBdr>
        <w:top w:val="none" w:sz="0" w:space="0" w:color="auto"/>
        <w:left w:val="none" w:sz="0" w:space="0" w:color="auto"/>
        <w:bottom w:val="none" w:sz="0" w:space="0" w:color="auto"/>
        <w:right w:val="none" w:sz="0" w:space="0" w:color="auto"/>
      </w:divBdr>
    </w:div>
    <w:div w:id="1462578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files.stroyinf.ru/Data2/1/4293846/4293846829.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files.stroyinf.ru/Data2/1/4293846/4293846829.htm" TargetMode="External"/><Relationship Id="rId4" Type="http://schemas.openxmlformats.org/officeDocument/2006/relationships/hyperlink" Target="https://files.stroyinf.ru/Data2/1/4293846/4293846829.htm"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6</Pages>
  <Words>2044</Words>
  <Characters>11655</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3</cp:revision>
  <dcterms:created xsi:type="dcterms:W3CDTF">2022-12-25T17:18:00Z</dcterms:created>
  <dcterms:modified xsi:type="dcterms:W3CDTF">2022-12-25T17:40:00Z</dcterms:modified>
</cp:coreProperties>
</file>